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F08BB" w14:textId="50BE05F0" w:rsidR="007D1422" w:rsidRPr="006609AA" w:rsidRDefault="00000000" w:rsidP="00F23170">
      <w:pPr>
        <w:pStyle w:val="1"/>
        <w:spacing w:line="360" w:lineRule="auto"/>
        <w:ind w:left="142" w:right="47"/>
        <w:rPr>
          <w:rFonts w:ascii="Times New Roman" w:hAnsi="Times New Roman" w:cs="Times New Roman"/>
        </w:rPr>
      </w:pPr>
      <w:r w:rsidRPr="006609AA">
        <w:rPr>
          <w:rFonts w:ascii="Times New Roman" w:hAnsi="Times New Roman" w:cs="Times New Roman"/>
        </w:rPr>
        <w:t>国家标准《</w:t>
      </w:r>
      <w:r w:rsidR="00356859" w:rsidRPr="006609AA">
        <w:rPr>
          <w:rFonts w:ascii="Times New Roman" w:hAnsi="Times New Roman" w:cs="Times New Roman"/>
        </w:rPr>
        <w:t>非离子表面活性剂</w:t>
      </w:r>
      <w:r w:rsidR="00356859" w:rsidRPr="006609AA">
        <w:rPr>
          <w:rFonts w:ascii="Times New Roman" w:hAnsi="Times New Roman" w:cs="Times New Roman"/>
        </w:rPr>
        <w:t xml:space="preserve">  </w:t>
      </w:r>
      <w:r w:rsidR="00356859" w:rsidRPr="006609AA">
        <w:rPr>
          <w:rFonts w:ascii="Times New Roman" w:hAnsi="Times New Roman" w:cs="Times New Roman"/>
        </w:rPr>
        <w:t>硫酸化灰分的测定</w:t>
      </w:r>
      <w:r w:rsidR="00356859" w:rsidRPr="006609AA">
        <w:rPr>
          <w:rFonts w:ascii="Times New Roman" w:hAnsi="Times New Roman" w:cs="Times New Roman"/>
        </w:rPr>
        <w:t xml:space="preserve">  </w:t>
      </w:r>
      <w:r w:rsidR="00356859" w:rsidRPr="006609AA">
        <w:rPr>
          <w:rFonts w:ascii="Times New Roman" w:hAnsi="Times New Roman" w:cs="Times New Roman"/>
        </w:rPr>
        <w:t>重量法</w:t>
      </w:r>
      <w:r w:rsidRPr="006609AA">
        <w:rPr>
          <w:rFonts w:ascii="Times New Roman" w:hAnsi="Times New Roman" w:cs="Times New Roman"/>
        </w:rPr>
        <w:t>》编制说明</w:t>
      </w:r>
    </w:p>
    <w:p w14:paraId="078EB651" w14:textId="6F3C0F21" w:rsidR="007D1422" w:rsidRPr="006609AA" w:rsidRDefault="00000000" w:rsidP="00F23170">
      <w:pPr>
        <w:spacing w:before="214" w:line="360" w:lineRule="auto"/>
        <w:ind w:left="142" w:right="47"/>
        <w:jc w:val="center"/>
        <w:rPr>
          <w:rFonts w:ascii="Times New Roman" w:hAnsi="Times New Roman" w:cs="Times New Roman"/>
          <w:b/>
          <w:sz w:val="32"/>
        </w:rPr>
      </w:pPr>
      <w:r w:rsidRPr="006609AA">
        <w:rPr>
          <w:rFonts w:ascii="Times New Roman" w:hAnsi="Times New Roman" w:cs="Times New Roman"/>
          <w:b/>
          <w:sz w:val="32"/>
        </w:rPr>
        <w:t>（</w:t>
      </w:r>
      <w:r w:rsidR="00FA2E31" w:rsidRPr="006609AA">
        <w:rPr>
          <w:rFonts w:ascii="Times New Roman" w:hAnsi="Times New Roman" w:cs="Times New Roman"/>
          <w:b/>
          <w:sz w:val="32"/>
        </w:rPr>
        <w:t>征求意见</w:t>
      </w:r>
      <w:r w:rsidRPr="006609AA">
        <w:rPr>
          <w:rFonts w:ascii="Times New Roman" w:hAnsi="Times New Roman" w:cs="Times New Roman"/>
          <w:b/>
          <w:sz w:val="32"/>
        </w:rPr>
        <w:t>稿）</w:t>
      </w:r>
    </w:p>
    <w:p w14:paraId="21A20C5F" w14:textId="77777777" w:rsidR="007D1422" w:rsidRPr="006609AA" w:rsidRDefault="00000000" w:rsidP="00356859">
      <w:pPr>
        <w:pStyle w:val="2"/>
        <w:spacing w:before="72" w:line="360" w:lineRule="auto"/>
        <w:ind w:left="142" w:right="47"/>
        <w:jc w:val="both"/>
        <w:rPr>
          <w:rFonts w:ascii="Times New Roman" w:hAnsi="Times New Roman" w:cs="Times New Roman"/>
        </w:rPr>
      </w:pPr>
      <w:r w:rsidRPr="006609AA">
        <w:rPr>
          <w:rFonts w:ascii="Times New Roman" w:hAnsi="Times New Roman" w:cs="Times New Roman"/>
        </w:rPr>
        <w:t>一、工作概况</w:t>
      </w:r>
    </w:p>
    <w:p w14:paraId="77164655" w14:textId="77777777" w:rsidR="007D1422" w:rsidRPr="006609AA" w:rsidRDefault="00000000" w:rsidP="00356859">
      <w:pPr>
        <w:spacing w:before="1" w:line="360" w:lineRule="auto"/>
        <w:ind w:left="142" w:right="47"/>
        <w:jc w:val="both"/>
        <w:rPr>
          <w:rFonts w:ascii="Times New Roman" w:hAnsi="Times New Roman" w:cs="Times New Roman"/>
          <w:b/>
          <w:sz w:val="21"/>
        </w:rPr>
      </w:pPr>
      <w:r w:rsidRPr="006609AA">
        <w:rPr>
          <w:rFonts w:ascii="Times New Roman" w:eastAsia="Times New Roman" w:hAnsi="Times New Roman" w:cs="Times New Roman"/>
          <w:sz w:val="21"/>
        </w:rPr>
        <w:t>1</w:t>
      </w:r>
      <w:r w:rsidRPr="006609AA">
        <w:rPr>
          <w:rFonts w:ascii="Times New Roman" w:hAnsi="Times New Roman" w:cs="Times New Roman"/>
          <w:sz w:val="21"/>
        </w:rPr>
        <w:t>、</w:t>
      </w:r>
      <w:r w:rsidRPr="006609AA">
        <w:rPr>
          <w:rFonts w:ascii="Times New Roman" w:hAnsi="Times New Roman" w:cs="Times New Roman"/>
          <w:b/>
          <w:sz w:val="21"/>
        </w:rPr>
        <w:t>任务来源</w:t>
      </w:r>
    </w:p>
    <w:p w14:paraId="76BB1A51" w14:textId="7966625A" w:rsidR="007D1422" w:rsidRPr="006609AA" w:rsidRDefault="00000000" w:rsidP="00F23170">
      <w:pPr>
        <w:pStyle w:val="a3"/>
        <w:spacing w:line="360" w:lineRule="auto"/>
        <w:ind w:left="142" w:right="47" w:firstLineChars="200" w:firstLine="420"/>
        <w:jc w:val="both"/>
        <w:rPr>
          <w:rFonts w:ascii="Times New Roman" w:hAnsi="Times New Roman" w:cs="Times New Roman"/>
        </w:rPr>
      </w:pPr>
      <w:r w:rsidRPr="006609AA">
        <w:rPr>
          <w:rFonts w:ascii="Times New Roman" w:hAnsi="Times New Roman" w:cs="Times New Roman"/>
        </w:rPr>
        <w:t>根据国标委下达的</w:t>
      </w:r>
      <w:r w:rsidRPr="006609AA">
        <w:rPr>
          <w:rFonts w:ascii="Times New Roman" w:hAnsi="Times New Roman" w:cs="Times New Roman"/>
        </w:rPr>
        <w:t xml:space="preserve"> </w:t>
      </w:r>
      <w:r w:rsidRPr="006609AA">
        <w:rPr>
          <w:rFonts w:ascii="Times New Roman" w:eastAsia="Times New Roman" w:hAnsi="Times New Roman" w:cs="Times New Roman"/>
        </w:rPr>
        <w:t>20</w:t>
      </w:r>
      <w:r w:rsidR="00356859" w:rsidRPr="006609AA">
        <w:rPr>
          <w:rFonts w:ascii="Times New Roman" w:eastAsiaTheme="minorEastAsia" w:hAnsi="Times New Roman" w:cs="Times New Roman"/>
        </w:rPr>
        <w:t>24</w:t>
      </w:r>
      <w:r w:rsidRPr="006609AA">
        <w:rPr>
          <w:rFonts w:ascii="Times New Roman" w:hAnsi="Times New Roman" w:cs="Times New Roman"/>
        </w:rPr>
        <w:t>年国家标准制修订计划，要求对</w:t>
      </w:r>
      <w:r w:rsidR="00356859" w:rsidRPr="006609AA">
        <w:rPr>
          <w:rFonts w:ascii="Times New Roman" w:hAnsi="Times New Roman" w:cs="Times New Roman"/>
        </w:rPr>
        <w:t>《非离子表面活性剂</w:t>
      </w:r>
      <w:r w:rsidR="00356859" w:rsidRPr="006609AA">
        <w:rPr>
          <w:rFonts w:ascii="Times New Roman" w:hAnsi="Times New Roman" w:cs="Times New Roman"/>
        </w:rPr>
        <w:t xml:space="preserve">  </w:t>
      </w:r>
      <w:r w:rsidR="00356859" w:rsidRPr="006609AA">
        <w:rPr>
          <w:rFonts w:ascii="Times New Roman" w:hAnsi="Times New Roman" w:cs="Times New Roman"/>
        </w:rPr>
        <w:t>硫酸化灰分的测定</w:t>
      </w:r>
      <w:r w:rsidR="00356859" w:rsidRPr="006609AA">
        <w:rPr>
          <w:rFonts w:ascii="Times New Roman" w:hAnsi="Times New Roman" w:cs="Times New Roman"/>
        </w:rPr>
        <w:t xml:space="preserve">  </w:t>
      </w:r>
      <w:r w:rsidR="00356859" w:rsidRPr="006609AA">
        <w:rPr>
          <w:rFonts w:ascii="Times New Roman" w:hAnsi="Times New Roman" w:cs="Times New Roman"/>
        </w:rPr>
        <w:t>重量法》</w:t>
      </w:r>
      <w:r w:rsidRPr="006609AA">
        <w:rPr>
          <w:rFonts w:ascii="Times New Roman" w:hAnsi="Times New Roman" w:cs="Times New Roman"/>
        </w:rPr>
        <w:t>国家标准﹙项目编号</w:t>
      </w:r>
      <w:r w:rsidRPr="006609AA">
        <w:rPr>
          <w:rFonts w:ascii="Times New Roman" w:eastAsia="Times New Roman" w:hAnsi="Times New Roman" w:cs="Times New Roman"/>
        </w:rPr>
        <w:t>20</w:t>
      </w:r>
      <w:r w:rsidR="00356859" w:rsidRPr="006609AA">
        <w:rPr>
          <w:rFonts w:ascii="Times New Roman" w:eastAsiaTheme="minorEastAsia" w:hAnsi="Times New Roman" w:cs="Times New Roman"/>
        </w:rPr>
        <w:t>242686</w:t>
      </w:r>
      <w:r w:rsidRPr="006609AA">
        <w:rPr>
          <w:rFonts w:ascii="Times New Roman" w:eastAsia="Times New Roman" w:hAnsi="Times New Roman" w:cs="Times New Roman"/>
        </w:rPr>
        <w:t>-T-607</w:t>
      </w:r>
      <w:r w:rsidRPr="006609AA">
        <w:rPr>
          <w:rFonts w:ascii="Times New Roman" w:hAnsi="Times New Roman" w:cs="Times New Roman"/>
        </w:rPr>
        <w:t>﹚进行修订。</w:t>
      </w:r>
    </w:p>
    <w:p w14:paraId="6F1C389C" w14:textId="77777777" w:rsidR="007D1422" w:rsidRPr="006609AA" w:rsidRDefault="00000000" w:rsidP="00356859">
      <w:pPr>
        <w:spacing w:line="360" w:lineRule="auto"/>
        <w:ind w:left="142" w:right="47"/>
        <w:jc w:val="both"/>
        <w:rPr>
          <w:rFonts w:ascii="Times New Roman" w:hAnsi="Times New Roman" w:cs="Times New Roman"/>
          <w:b/>
          <w:sz w:val="21"/>
        </w:rPr>
      </w:pPr>
      <w:r w:rsidRPr="006609AA">
        <w:rPr>
          <w:rFonts w:ascii="Times New Roman" w:eastAsia="Times New Roman" w:hAnsi="Times New Roman" w:cs="Times New Roman"/>
          <w:sz w:val="21"/>
        </w:rPr>
        <w:t>2</w:t>
      </w:r>
      <w:r w:rsidRPr="006609AA">
        <w:rPr>
          <w:rFonts w:ascii="Times New Roman" w:hAnsi="Times New Roman" w:cs="Times New Roman"/>
          <w:sz w:val="21"/>
        </w:rPr>
        <w:t>、</w:t>
      </w:r>
      <w:r w:rsidRPr="006609AA">
        <w:rPr>
          <w:rFonts w:ascii="Times New Roman" w:hAnsi="Times New Roman" w:cs="Times New Roman"/>
          <w:b/>
          <w:sz w:val="21"/>
        </w:rPr>
        <w:t>主要工作过程</w:t>
      </w:r>
    </w:p>
    <w:p w14:paraId="01172D4F" w14:textId="7ED21AE7" w:rsidR="00356859" w:rsidRPr="006609AA" w:rsidRDefault="00000000" w:rsidP="00F23170">
      <w:pPr>
        <w:pStyle w:val="a3"/>
        <w:spacing w:line="360" w:lineRule="auto"/>
        <w:ind w:left="142" w:right="47" w:firstLineChars="200" w:firstLine="420"/>
        <w:jc w:val="both"/>
        <w:rPr>
          <w:rFonts w:ascii="Times New Roman" w:hAnsi="Times New Roman" w:cs="Times New Roman"/>
          <w:spacing w:val="-4"/>
        </w:rPr>
      </w:pPr>
      <w:r w:rsidRPr="006609AA">
        <w:rPr>
          <w:rFonts w:ascii="Times New Roman" w:hAnsi="Times New Roman" w:cs="Times New Roman"/>
        </w:rPr>
        <w:t>起草阶段：针对《</w:t>
      </w:r>
      <w:r w:rsidR="00BA7AED" w:rsidRPr="006609AA">
        <w:rPr>
          <w:rFonts w:ascii="Times New Roman" w:hAnsi="Times New Roman" w:cs="Times New Roman"/>
        </w:rPr>
        <w:t>非离子表面活性剂</w:t>
      </w:r>
      <w:r w:rsidR="00BA7AED" w:rsidRPr="006609AA">
        <w:rPr>
          <w:rFonts w:ascii="Times New Roman" w:hAnsi="Times New Roman" w:cs="Times New Roman"/>
        </w:rPr>
        <w:t xml:space="preserve">  </w:t>
      </w:r>
      <w:r w:rsidR="00BA7AED" w:rsidRPr="006609AA">
        <w:rPr>
          <w:rFonts w:ascii="Times New Roman" w:hAnsi="Times New Roman" w:cs="Times New Roman"/>
        </w:rPr>
        <w:t>硫酸化灰分的测定</w:t>
      </w:r>
      <w:r w:rsidR="00BA7AED" w:rsidRPr="006609AA">
        <w:rPr>
          <w:rFonts w:ascii="Times New Roman" w:hAnsi="Times New Roman" w:cs="Times New Roman"/>
        </w:rPr>
        <w:t xml:space="preserve">  </w:t>
      </w:r>
      <w:r w:rsidR="00BA7AED" w:rsidRPr="006609AA">
        <w:rPr>
          <w:rFonts w:ascii="Times New Roman" w:hAnsi="Times New Roman" w:cs="Times New Roman"/>
        </w:rPr>
        <w:t>重量法</w:t>
      </w:r>
      <w:r w:rsidRPr="006609AA">
        <w:rPr>
          <w:rFonts w:ascii="Times New Roman" w:hAnsi="Times New Roman" w:cs="Times New Roman"/>
        </w:rPr>
        <w:t>》标准的修订工作，标委会秘书处进行了相应的</w:t>
      </w:r>
      <w:r w:rsidR="00005C7C" w:rsidRPr="006609AA">
        <w:rPr>
          <w:rFonts w:ascii="Times New Roman" w:hAnsi="Times New Roman" w:cs="Times New Roman"/>
        </w:rPr>
        <w:t>工作</w:t>
      </w:r>
      <w:r w:rsidRPr="006609AA">
        <w:rPr>
          <w:rFonts w:ascii="Times New Roman" w:hAnsi="Times New Roman" w:cs="Times New Roman"/>
        </w:rPr>
        <w:t>安排，</w:t>
      </w:r>
      <w:r w:rsidRPr="006609AA">
        <w:rPr>
          <w:rFonts w:ascii="Times New Roman" w:hAnsi="Times New Roman" w:cs="Times New Roman"/>
          <w:spacing w:val="-6"/>
        </w:rPr>
        <w:t>安排</w:t>
      </w:r>
      <w:r w:rsidR="00C3464E">
        <w:rPr>
          <w:rFonts w:ascii="Times New Roman" w:hAnsi="Times New Roman" w:cs="Times New Roman" w:hint="eastAsia"/>
          <w:spacing w:val="-6"/>
        </w:rPr>
        <w:t>起草单位</w:t>
      </w:r>
      <w:r w:rsidRPr="006609AA">
        <w:rPr>
          <w:rFonts w:ascii="Times New Roman" w:hAnsi="Times New Roman" w:cs="Times New Roman"/>
          <w:spacing w:val="-6"/>
        </w:rPr>
        <w:t>对标准中所要采纳的分析方法及指标值进行了</w:t>
      </w:r>
      <w:r w:rsidRPr="006609AA">
        <w:rPr>
          <w:rFonts w:ascii="Times New Roman" w:hAnsi="Times New Roman" w:cs="Times New Roman"/>
          <w:spacing w:val="-4"/>
        </w:rPr>
        <w:t>充分的实验分析验证，同时参考近些年</w:t>
      </w:r>
      <w:r w:rsidR="00005C7C" w:rsidRPr="006609AA">
        <w:rPr>
          <w:rFonts w:ascii="Times New Roman" w:hAnsi="Times New Roman" w:cs="Times New Roman"/>
        </w:rPr>
        <w:t>非离子表面活性剂</w:t>
      </w:r>
      <w:r w:rsidRPr="006609AA">
        <w:rPr>
          <w:rFonts w:ascii="Times New Roman" w:hAnsi="Times New Roman" w:cs="Times New Roman"/>
          <w:spacing w:val="-4"/>
        </w:rPr>
        <w:t>产品市场调查情况，在此基础上起草了征求意见稿。</w:t>
      </w:r>
    </w:p>
    <w:p w14:paraId="1967A32D" w14:textId="2CF06348" w:rsidR="007D1422" w:rsidRPr="006609AA" w:rsidRDefault="00000000" w:rsidP="00D2621D">
      <w:pPr>
        <w:pStyle w:val="a3"/>
        <w:spacing w:line="360" w:lineRule="auto"/>
        <w:ind w:left="142" w:right="47" w:firstLineChars="200" w:firstLine="410"/>
        <w:jc w:val="both"/>
        <w:rPr>
          <w:rFonts w:ascii="Times New Roman" w:hAnsi="Times New Roman" w:cs="Times New Roman"/>
        </w:rPr>
      </w:pPr>
      <w:r w:rsidRPr="006609AA">
        <w:rPr>
          <w:rFonts w:ascii="Times New Roman" w:hAnsi="Times New Roman" w:cs="Times New Roman"/>
          <w:spacing w:val="-5"/>
        </w:rPr>
        <w:t>本标准由</w:t>
      </w:r>
      <w:r w:rsidR="00C3464E" w:rsidRPr="006609AA">
        <w:rPr>
          <w:rFonts w:ascii="Times New Roman" w:hAnsi="Times New Roman" w:cs="Times New Roman"/>
        </w:rPr>
        <w:t>中国日用化学研究院有限公司</w:t>
      </w:r>
      <w:r w:rsidR="00C3464E" w:rsidRPr="006609AA">
        <w:rPr>
          <w:rFonts w:ascii="Times New Roman" w:hAnsi="Times New Roman" w:cs="Times New Roman"/>
          <w:spacing w:val="-4"/>
        </w:rPr>
        <w:t>、</w:t>
      </w:r>
      <w:r w:rsidRPr="006609AA">
        <w:rPr>
          <w:rFonts w:ascii="Times New Roman" w:hAnsi="Times New Roman" w:cs="Times New Roman"/>
          <w:spacing w:val="-4"/>
        </w:rPr>
        <w:t>中轻检验认证</w:t>
      </w:r>
      <w:r w:rsidR="00356859" w:rsidRPr="006609AA">
        <w:rPr>
          <w:rFonts w:ascii="Times New Roman" w:hAnsi="Times New Roman" w:cs="Times New Roman"/>
          <w:spacing w:val="-4"/>
        </w:rPr>
        <w:t>（太原）</w:t>
      </w:r>
      <w:r w:rsidRPr="006609AA">
        <w:rPr>
          <w:rFonts w:ascii="Times New Roman" w:hAnsi="Times New Roman" w:cs="Times New Roman"/>
          <w:spacing w:val="-4"/>
        </w:rPr>
        <w:t>有限公司</w:t>
      </w:r>
      <w:r w:rsidR="00C3464E">
        <w:rPr>
          <w:rFonts w:ascii="Times New Roman" w:hAnsi="Times New Roman" w:cs="Times New Roman" w:hint="eastAsia"/>
          <w:spacing w:val="-3"/>
        </w:rPr>
        <w:t>等单位</w:t>
      </w:r>
      <w:r w:rsidRPr="006609AA">
        <w:rPr>
          <w:rFonts w:ascii="Times New Roman" w:hAnsi="Times New Roman" w:cs="Times New Roman"/>
          <w:spacing w:val="-3"/>
        </w:rPr>
        <w:t>负责起草。</w:t>
      </w:r>
    </w:p>
    <w:p w14:paraId="3FB5E22C" w14:textId="77777777" w:rsidR="007D1422" w:rsidRPr="006609AA" w:rsidRDefault="00000000" w:rsidP="00356859">
      <w:pPr>
        <w:pStyle w:val="2"/>
        <w:spacing w:line="360" w:lineRule="auto"/>
        <w:ind w:left="142" w:right="47"/>
        <w:jc w:val="both"/>
        <w:rPr>
          <w:rFonts w:ascii="Times New Roman" w:hAnsi="Times New Roman" w:cs="Times New Roman"/>
        </w:rPr>
      </w:pPr>
      <w:r w:rsidRPr="006609AA">
        <w:rPr>
          <w:rFonts w:ascii="Times New Roman" w:hAnsi="Times New Roman" w:cs="Times New Roman"/>
        </w:rPr>
        <w:t>二、标准编制原则和主要内容</w:t>
      </w:r>
    </w:p>
    <w:p w14:paraId="4146084B" w14:textId="77777777" w:rsidR="007D1422" w:rsidRPr="006609AA" w:rsidRDefault="00000000" w:rsidP="00356859">
      <w:pPr>
        <w:spacing w:line="360" w:lineRule="auto"/>
        <w:ind w:left="142" w:right="47"/>
        <w:jc w:val="both"/>
        <w:rPr>
          <w:rFonts w:ascii="Times New Roman" w:hAnsi="Times New Roman" w:cs="Times New Roman"/>
          <w:b/>
          <w:sz w:val="21"/>
        </w:rPr>
      </w:pPr>
      <w:r w:rsidRPr="006609AA">
        <w:rPr>
          <w:rFonts w:ascii="Times New Roman" w:eastAsia="Times New Roman" w:hAnsi="Times New Roman" w:cs="Times New Roman"/>
          <w:b/>
          <w:sz w:val="21"/>
        </w:rPr>
        <w:t>1</w:t>
      </w:r>
      <w:r w:rsidRPr="006609AA">
        <w:rPr>
          <w:rFonts w:ascii="Times New Roman" w:hAnsi="Times New Roman" w:cs="Times New Roman"/>
          <w:b/>
          <w:sz w:val="21"/>
        </w:rPr>
        <w:t>、标准修订理由和编制原则</w:t>
      </w:r>
    </w:p>
    <w:p w14:paraId="7800727E" w14:textId="22F31115" w:rsidR="007D1422" w:rsidRPr="006609AA" w:rsidRDefault="00005C7C" w:rsidP="00245904">
      <w:pPr>
        <w:pStyle w:val="a3"/>
        <w:spacing w:line="360" w:lineRule="auto"/>
        <w:ind w:left="142" w:right="47" w:firstLineChars="200" w:firstLine="420"/>
        <w:jc w:val="both"/>
        <w:rPr>
          <w:rFonts w:ascii="Times New Roman" w:hAnsi="Times New Roman" w:cs="Times New Roman"/>
        </w:rPr>
      </w:pPr>
      <w:r w:rsidRPr="006609AA">
        <w:rPr>
          <w:rFonts w:ascii="Times New Roman" w:hAnsi="Times New Roman" w:cs="Times New Roman"/>
        </w:rPr>
        <w:t>本标准作为表面活性剂基础通用类方法标准，自发布实施以来，对该类表面活性剂的检测起到积极有效的作用。由于本标准的部分规范性引用文件已修订更新，按照</w:t>
      </w:r>
      <w:r w:rsidRPr="006609AA">
        <w:rPr>
          <w:rFonts w:ascii="Times New Roman" w:hAnsi="Times New Roman" w:cs="Times New Roman"/>
        </w:rPr>
        <w:t>2022</w:t>
      </w:r>
      <w:r w:rsidRPr="006609AA">
        <w:rPr>
          <w:rFonts w:ascii="Times New Roman" w:hAnsi="Times New Roman" w:cs="Times New Roman"/>
        </w:rPr>
        <w:t>年推荐性国家标准复审工作要求，提出本标准的修订计划。</w:t>
      </w:r>
      <w:r w:rsidRPr="006609AA">
        <w:rPr>
          <w:rFonts w:ascii="Times New Roman" w:hAnsi="Times New Roman" w:cs="Times New Roman"/>
        </w:rPr>
        <w:t xml:space="preserve"> </w:t>
      </w:r>
    </w:p>
    <w:p w14:paraId="4435527F" w14:textId="77777777" w:rsidR="007D1422" w:rsidRPr="006609AA" w:rsidRDefault="00000000" w:rsidP="00356859">
      <w:pPr>
        <w:pStyle w:val="2"/>
        <w:spacing w:line="360" w:lineRule="auto"/>
        <w:ind w:left="142" w:right="47"/>
        <w:jc w:val="both"/>
        <w:rPr>
          <w:rFonts w:ascii="Times New Roman" w:hAnsi="Times New Roman" w:cs="Times New Roman"/>
        </w:rPr>
      </w:pPr>
      <w:r w:rsidRPr="006609AA">
        <w:rPr>
          <w:rFonts w:ascii="Times New Roman" w:eastAsia="Times New Roman" w:hAnsi="Times New Roman" w:cs="Times New Roman"/>
        </w:rPr>
        <w:t>2</w:t>
      </w:r>
      <w:r w:rsidRPr="006609AA">
        <w:rPr>
          <w:rFonts w:ascii="Times New Roman" w:hAnsi="Times New Roman" w:cs="Times New Roman"/>
        </w:rPr>
        <w:t>、主要内容</w:t>
      </w:r>
    </w:p>
    <w:p w14:paraId="483E8264" w14:textId="33D81A02" w:rsidR="007D1422" w:rsidRPr="006609AA" w:rsidRDefault="00000000" w:rsidP="006609AA">
      <w:pPr>
        <w:pStyle w:val="a3"/>
        <w:spacing w:line="360" w:lineRule="auto"/>
        <w:ind w:left="142" w:right="47" w:firstLineChars="200" w:firstLine="420"/>
        <w:jc w:val="both"/>
        <w:rPr>
          <w:rFonts w:ascii="Times New Roman" w:hAnsi="Times New Roman" w:cs="Times New Roman"/>
        </w:rPr>
      </w:pPr>
      <w:r w:rsidRPr="006609AA">
        <w:rPr>
          <w:rFonts w:ascii="Times New Roman" w:hAnsi="Times New Roman" w:cs="Times New Roman"/>
        </w:rPr>
        <w:t>新标准与</w:t>
      </w:r>
      <w:r w:rsidR="00245904" w:rsidRPr="006609AA">
        <w:rPr>
          <w:rFonts w:ascii="Times New Roman" w:eastAsia="Times New Roman" w:hAnsi="Times New Roman" w:cs="Times New Roman"/>
        </w:rPr>
        <w:t>GB/T 17831—1999</w:t>
      </w:r>
      <w:r w:rsidRPr="006609AA">
        <w:rPr>
          <w:rFonts w:ascii="Times New Roman" w:hAnsi="Times New Roman" w:cs="Times New Roman"/>
        </w:rPr>
        <w:t>相比，除编辑性修改外，主要技术变化如下：</w:t>
      </w:r>
    </w:p>
    <w:p w14:paraId="521FF566" w14:textId="77777777" w:rsidR="00C3464E" w:rsidRPr="00C3464E" w:rsidRDefault="00C3464E" w:rsidP="00C3464E">
      <w:pPr>
        <w:pStyle w:val="a3"/>
        <w:spacing w:line="360" w:lineRule="auto"/>
        <w:ind w:left="142" w:right="47" w:firstLineChars="200" w:firstLine="420"/>
        <w:jc w:val="both"/>
        <w:rPr>
          <w:rFonts w:ascii="Times New Roman" w:hAnsi="Times New Roman" w:cs="Times New Roman"/>
        </w:rPr>
      </w:pPr>
      <w:r w:rsidRPr="00C3464E">
        <w:rPr>
          <w:rFonts w:ascii="Times New Roman" w:hAnsi="Times New Roman" w:cs="Times New Roman" w:hint="eastAsia"/>
        </w:rPr>
        <w:t>——修改了规范性引用文件（见第</w:t>
      </w:r>
      <w:r w:rsidRPr="00C3464E">
        <w:rPr>
          <w:rFonts w:ascii="Times New Roman" w:hAnsi="Times New Roman" w:cs="Times New Roman" w:hint="eastAsia"/>
        </w:rPr>
        <w:t>2</w:t>
      </w:r>
      <w:r w:rsidRPr="00C3464E">
        <w:rPr>
          <w:rFonts w:ascii="Times New Roman" w:hAnsi="Times New Roman" w:cs="Times New Roman" w:hint="eastAsia"/>
        </w:rPr>
        <w:t>章，</w:t>
      </w:r>
      <w:r w:rsidRPr="00C3464E">
        <w:rPr>
          <w:rFonts w:ascii="Times New Roman" w:hAnsi="Times New Roman" w:cs="Times New Roman" w:hint="eastAsia"/>
        </w:rPr>
        <w:t>1999</w:t>
      </w:r>
      <w:r w:rsidRPr="00C3464E">
        <w:rPr>
          <w:rFonts w:ascii="Times New Roman" w:hAnsi="Times New Roman" w:cs="Times New Roman" w:hint="eastAsia"/>
        </w:rPr>
        <w:t>版的第</w:t>
      </w:r>
      <w:r w:rsidRPr="00C3464E">
        <w:rPr>
          <w:rFonts w:ascii="Times New Roman" w:hAnsi="Times New Roman" w:cs="Times New Roman" w:hint="eastAsia"/>
        </w:rPr>
        <w:t>2</w:t>
      </w:r>
      <w:r w:rsidRPr="00C3464E">
        <w:rPr>
          <w:rFonts w:ascii="Times New Roman" w:hAnsi="Times New Roman" w:cs="Times New Roman" w:hint="eastAsia"/>
        </w:rPr>
        <w:t>章）；</w:t>
      </w:r>
    </w:p>
    <w:p w14:paraId="2F1633DB" w14:textId="77777777" w:rsidR="00C3464E" w:rsidRPr="00C3464E" w:rsidRDefault="00C3464E" w:rsidP="00C3464E">
      <w:pPr>
        <w:pStyle w:val="a3"/>
        <w:spacing w:line="360" w:lineRule="auto"/>
        <w:ind w:left="142" w:right="47" w:firstLineChars="200" w:firstLine="420"/>
        <w:jc w:val="both"/>
        <w:rPr>
          <w:rFonts w:ascii="Times New Roman" w:hAnsi="Times New Roman" w:cs="Times New Roman"/>
        </w:rPr>
      </w:pPr>
      <w:r w:rsidRPr="00C3464E">
        <w:rPr>
          <w:rFonts w:ascii="Times New Roman" w:hAnsi="Times New Roman" w:cs="Times New Roman" w:hint="eastAsia"/>
        </w:rPr>
        <w:t>——按</w:t>
      </w:r>
      <w:r w:rsidRPr="00C3464E">
        <w:rPr>
          <w:rFonts w:ascii="Times New Roman" w:hAnsi="Times New Roman" w:cs="Times New Roman" w:hint="eastAsia"/>
        </w:rPr>
        <w:t>GB/T 1.1</w:t>
      </w:r>
      <w:r w:rsidRPr="00C3464E">
        <w:rPr>
          <w:rFonts w:ascii="Times New Roman" w:hAnsi="Times New Roman" w:cs="Times New Roman" w:hint="eastAsia"/>
        </w:rPr>
        <w:t>—</w:t>
      </w:r>
      <w:r w:rsidRPr="00C3464E">
        <w:rPr>
          <w:rFonts w:ascii="Times New Roman" w:hAnsi="Times New Roman" w:cs="Times New Roman" w:hint="eastAsia"/>
        </w:rPr>
        <w:t>2020</w:t>
      </w:r>
      <w:r w:rsidRPr="00C3464E">
        <w:rPr>
          <w:rFonts w:ascii="Times New Roman" w:hAnsi="Times New Roman" w:cs="Times New Roman" w:hint="eastAsia"/>
        </w:rPr>
        <w:t>要求，增设了第</w:t>
      </w:r>
      <w:r w:rsidRPr="00C3464E">
        <w:rPr>
          <w:rFonts w:ascii="Times New Roman" w:hAnsi="Times New Roman" w:cs="Times New Roman" w:hint="eastAsia"/>
        </w:rPr>
        <w:t>3</w:t>
      </w:r>
      <w:r w:rsidRPr="00C3464E">
        <w:rPr>
          <w:rFonts w:ascii="Times New Roman" w:hAnsi="Times New Roman" w:cs="Times New Roman" w:hint="eastAsia"/>
        </w:rPr>
        <w:t>章术语和定义；</w:t>
      </w:r>
    </w:p>
    <w:p w14:paraId="7F4A295B" w14:textId="57EC5B56" w:rsidR="00245904" w:rsidRPr="006609AA" w:rsidRDefault="00C3464E" w:rsidP="007832FA">
      <w:pPr>
        <w:pStyle w:val="a3"/>
        <w:spacing w:before="1" w:line="360" w:lineRule="auto"/>
        <w:ind w:left="142" w:right="47" w:firstLineChars="200" w:firstLine="420"/>
        <w:jc w:val="both"/>
        <w:rPr>
          <w:rFonts w:ascii="Times New Roman" w:hAnsi="Times New Roman" w:cs="Times New Roman"/>
        </w:rPr>
      </w:pPr>
      <w:r w:rsidRPr="00C3464E">
        <w:rPr>
          <w:rFonts w:ascii="Times New Roman" w:hAnsi="Times New Roman" w:cs="Times New Roman" w:hint="eastAsia"/>
        </w:rPr>
        <w:t>——修改了取样的引用文件（见第</w:t>
      </w:r>
      <w:r w:rsidRPr="00C3464E">
        <w:rPr>
          <w:rFonts w:ascii="Times New Roman" w:hAnsi="Times New Roman" w:cs="Times New Roman" w:hint="eastAsia"/>
        </w:rPr>
        <w:t>7</w:t>
      </w:r>
      <w:r w:rsidRPr="00C3464E">
        <w:rPr>
          <w:rFonts w:ascii="Times New Roman" w:hAnsi="Times New Roman" w:cs="Times New Roman" w:hint="eastAsia"/>
        </w:rPr>
        <w:t>章，</w:t>
      </w:r>
      <w:r w:rsidRPr="00C3464E">
        <w:rPr>
          <w:rFonts w:ascii="Times New Roman" w:hAnsi="Times New Roman" w:cs="Times New Roman" w:hint="eastAsia"/>
        </w:rPr>
        <w:t>1999</w:t>
      </w:r>
      <w:r w:rsidRPr="00C3464E">
        <w:rPr>
          <w:rFonts w:ascii="Times New Roman" w:hAnsi="Times New Roman" w:cs="Times New Roman" w:hint="eastAsia"/>
        </w:rPr>
        <w:t>年版的第</w:t>
      </w:r>
      <w:r w:rsidRPr="00C3464E">
        <w:rPr>
          <w:rFonts w:ascii="Times New Roman" w:hAnsi="Times New Roman" w:cs="Times New Roman" w:hint="eastAsia"/>
        </w:rPr>
        <w:t>6</w:t>
      </w:r>
      <w:r w:rsidRPr="00C3464E">
        <w:rPr>
          <w:rFonts w:ascii="Times New Roman" w:hAnsi="Times New Roman" w:cs="Times New Roman" w:hint="eastAsia"/>
        </w:rPr>
        <w:t>章）</w:t>
      </w:r>
      <w:r w:rsidR="0049320D" w:rsidRPr="006609AA">
        <w:rPr>
          <w:rFonts w:ascii="Times New Roman" w:hAnsi="Times New Roman" w:cs="Times New Roman"/>
        </w:rPr>
        <w:t>；</w:t>
      </w:r>
    </w:p>
    <w:p w14:paraId="22B9E1C9" w14:textId="6A368E70" w:rsidR="0049320D" w:rsidRPr="006609AA" w:rsidRDefault="0049320D" w:rsidP="007832FA">
      <w:pPr>
        <w:pStyle w:val="a3"/>
        <w:spacing w:before="1" w:line="360" w:lineRule="auto"/>
        <w:ind w:left="142" w:right="47" w:firstLineChars="200" w:firstLine="420"/>
        <w:jc w:val="both"/>
        <w:rPr>
          <w:rFonts w:ascii="Times New Roman" w:hAnsi="Times New Roman" w:cs="Times New Roman"/>
        </w:rPr>
      </w:pPr>
      <w:r w:rsidRPr="006609AA">
        <w:rPr>
          <w:rFonts w:ascii="Times New Roman" w:hAnsi="Times New Roman" w:cs="Times New Roman"/>
        </w:rPr>
        <w:t>——</w:t>
      </w:r>
      <w:r w:rsidRPr="006609AA">
        <w:rPr>
          <w:rFonts w:ascii="Times New Roman" w:hAnsi="Times New Roman" w:cs="Times New Roman"/>
        </w:rPr>
        <w:t>按</w:t>
      </w:r>
      <w:r w:rsidRPr="006609AA">
        <w:rPr>
          <w:rFonts w:ascii="Times New Roman" w:hAnsi="Times New Roman" w:cs="Times New Roman"/>
        </w:rPr>
        <w:t>GB/T 1.1—2020</w:t>
      </w:r>
      <w:r w:rsidRPr="006609AA">
        <w:rPr>
          <w:rFonts w:ascii="Times New Roman" w:hAnsi="Times New Roman" w:cs="Times New Roman"/>
        </w:rPr>
        <w:t>要求对文件重新进行编辑性修改。</w:t>
      </w:r>
    </w:p>
    <w:p w14:paraId="5496ED9F" w14:textId="6B419D98" w:rsidR="006609AA" w:rsidRPr="006609AA" w:rsidRDefault="00C3464E" w:rsidP="006609AA">
      <w:pPr>
        <w:pStyle w:val="aa"/>
        <w:ind w:firstLineChars="270" w:firstLine="567"/>
        <w:rPr>
          <w:rFonts w:ascii="Times New Roman"/>
        </w:rPr>
      </w:pPr>
      <w:r>
        <w:rPr>
          <w:rFonts w:ascii="Times New Roman" w:hint="eastAsia"/>
        </w:rPr>
        <w:t>本</w:t>
      </w:r>
      <w:r w:rsidR="006609AA" w:rsidRPr="006609AA">
        <w:rPr>
          <w:rFonts w:ascii="Times New Roman"/>
        </w:rPr>
        <w:t>标准与</w:t>
      </w:r>
      <w:r w:rsidR="006609AA" w:rsidRPr="006609AA">
        <w:rPr>
          <w:rFonts w:ascii="Times New Roman"/>
        </w:rPr>
        <w:t>ISO 4322:1977</w:t>
      </w:r>
      <w:r w:rsidR="006609AA" w:rsidRPr="006609AA">
        <w:rPr>
          <w:rFonts w:ascii="Times New Roman"/>
        </w:rPr>
        <w:t>相比，</w:t>
      </w:r>
      <w:r w:rsidR="006609AA" w:rsidRPr="009749ED">
        <w:rPr>
          <w:rFonts w:ascii="Times New Roman"/>
          <w:szCs w:val="24"/>
        </w:rPr>
        <w:t>存在</w:t>
      </w:r>
      <w:r>
        <w:rPr>
          <w:rFonts w:ascii="Times New Roman" w:hint="eastAsia"/>
          <w:szCs w:val="24"/>
        </w:rPr>
        <w:t>少量</w:t>
      </w:r>
      <w:r w:rsidR="006609AA" w:rsidRPr="009749ED">
        <w:rPr>
          <w:rFonts w:ascii="Times New Roman"/>
          <w:szCs w:val="24"/>
        </w:rPr>
        <w:t>技术差异，这些技术</w:t>
      </w:r>
      <w:r w:rsidR="006609AA" w:rsidRPr="006609AA">
        <w:rPr>
          <w:rFonts w:ascii="Times New Roman"/>
          <w:szCs w:val="24"/>
        </w:rPr>
        <w:t>差异及其原因一览表见附录</w:t>
      </w:r>
      <w:r w:rsidR="006609AA" w:rsidRPr="006609AA">
        <w:rPr>
          <w:rFonts w:ascii="Times New Roman"/>
          <w:szCs w:val="24"/>
        </w:rPr>
        <w:t>A</w:t>
      </w:r>
      <w:r w:rsidR="006609AA" w:rsidRPr="006609AA">
        <w:rPr>
          <w:rFonts w:ascii="Times New Roman"/>
          <w:szCs w:val="24"/>
        </w:rPr>
        <w:t>。</w:t>
      </w:r>
    </w:p>
    <w:p w14:paraId="71C65DFA" w14:textId="1A3F0908" w:rsidR="007D1422" w:rsidRPr="006609AA" w:rsidRDefault="00000000" w:rsidP="007832FA">
      <w:pPr>
        <w:pStyle w:val="2"/>
        <w:spacing w:beforeLines="50" w:before="120" w:line="360" w:lineRule="auto"/>
        <w:ind w:left="142" w:right="45"/>
        <w:jc w:val="both"/>
        <w:rPr>
          <w:rFonts w:ascii="Times New Roman" w:hAnsi="Times New Roman" w:cs="Times New Roman"/>
        </w:rPr>
      </w:pPr>
      <w:r w:rsidRPr="006609AA">
        <w:rPr>
          <w:rFonts w:ascii="Times New Roman" w:hAnsi="Times New Roman" w:cs="Times New Roman"/>
        </w:rPr>
        <w:t>三、主要试验（或验证）情况</w:t>
      </w:r>
      <w:r w:rsidRPr="006609AA">
        <w:rPr>
          <w:rFonts w:ascii="Times New Roman" w:hAnsi="Times New Roman" w:cs="Times New Roman"/>
          <w:w w:val="99"/>
        </w:rPr>
        <w:t xml:space="preserve"> </w:t>
      </w:r>
    </w:p>
    <w:p w14:paraId="66082AC3" w14:textId="552DA392" w:rsidR="007D1422" w:rsidRPr="006609AA" w:rsidRDefault="00000000" w:rsidP="00005C7C">
      <w:pPr>
        <w:pStyle w:val="a3"/>
        <w:spacing w:line="360" w:lineRule="auto"/>
        <w:ind w:left="142" w:right="47" w:firstLineChars="200" w:firstLine="412"/>
        <w:jc w:val="both"/>
        <w:rPr>
          <w:rFonts w:ascii="Times New Roman" w:hAnsi="Times New Roman" w:cs="Times New Roman"/>
          <w:spacing w:val="-3"/>
        </w:rPr>
      </w:pPr>
      <w:r w:rsidRPr="006609AA">
        <w:rPr>
          <w:rFonts w:ascii="Times New Roman" w:hAnsi="Times New Roman" w:cs="Times New Roman"/>
          <w:spacing w:val="-4"/>
        </w:rPr>
        <w:t>本次修订保留了原标准</w:t>
      </w:r>
      <w:r w:rsidR="00B8031C" w:rsidRPr="006609AA">
        <w:rPr>
          <w:rFonts w:ascii="Times New Roman" w:hAnsi="Times New Roman" w:cs="Times New Roman"/>
          <w:spacing w:val="-4"/>
        </w:rPr>
        <w:t>中硫酸化灰分</w:t>
      </w:r>
      <w:r w:rsidRPr="006609AA">
        <w:rPr>
          <w:rFonts w:ascii="Times New Roman" w:hAnsi="Times New Roman" w:cs="Times New Roman"/>
          <w:spacing w:val="-4"/>
        </w:rPr>
        <w:t>的检测方法，并进一步对</w:t>
      </w:r>
      <w:r w:rsidR="00245904" w:rsidRPr="006609AA">
        <w:rPr>
          <w:rFonts w:ascii="Times New Roman" w:hAnsi="Times New Roman" w:cs="Times New Roman"/>
          <w:spacing w:val="-4"/>
        </w:rPr>
        <w:t>该</w:t>
      </w:r>
      <w:r w:rsidRPr="006609AA">
        <w:rPr>
          <w:rFonts w:ascii="Times New Roman" w:hAnsi="Times New Roman" w:cs="Times New Roman"/>
          <w:spacing w:val="-4"/>
        </w:rPr>
        <w:t>方法进行了</w:t>
      </w:r>
      <w:r w:rsidRPr="006609AA">
        <w:rPr>
          <w:rFonts w:ascii="Times New Roman" w:hAnsi="Times New Roman" w:cs="Times New Roman"/>
          <w:spacing w:val="-3"/>
        </w:rPr>
        <w:t>验证。</w:t>
      </w:r>
    </w:p>
    <w:p w14:paraId="3BE21CEE" w14:textId="5FE3ECA1" w:rsidR="0049320D" w:rsidRPr="006609AA" w:rsidRDefault="0049320D" w:rsidP="00005C7C">
      <w:pPr>
        <w:pStyle w:val="a3"/>
        <w:spacing w:line="360" w:lineRule="auto"/>
        <w:ind w:left="142" w:right="47" w:firstLineChars="200" w:firstLine="414"/>
        <w:jc w:val="both"/>
        <w:rPr>
          <w:rFonts w:ascii="Times New Roman" w:hAnsi="Times New Roman" w:cs="Times New Roman"/>
          <w:spacing w:val="-3"/>
        </w:rPr>
      </w:pPr>
      <w:r w:rsidRPr="006609AA">
        <w:rPr>
          <w:rFonts w:ascii="Times New Roman" w:hAnsi="Times New Roman" w:cs="Times New Roman"/>
          <w:spacing w:val="-3"/>
        </w:rPr>
        <w:t>试验流程如下：</w:t>
      </w:r>
    </w:p>
    <w:p w14:paraId="23BCD5D4" w14:textId="4F47BC91" w:rsidR="00B8031C" w:rsidRPr="006609AA" w:rsidRDefault="00B8031C" w:rsidP="00B8031C">
      <w:pPr>
        <w:spacing w:line="360" w:lineRule="auto"/>
        <w:ind w:firstLineChars="200" w:firstLine="434"/>
        <w:rPr>
          <w:rFonts w:ascii="Times New Roman" w:hAnsi="Times New Roman" w:cs="Times New Roman"/>
          <w:szCs w:val="21"/>
        </w:rPr>
      </w:pPr>
      <w:r w:rsidRPr="006609AA">
        <w:rPr>
          <w:rFonts w:ascii="Times New Roman" w:hAnsi="Times New Roman" w:cs="Times New Roman"/>
          <w:spacing w:val="-3"/>
        </w:rPr>
        <w:t>（</w:t>
      </w:r>
      <w:r w:rsidRPr="006609AA">
        <w:rPr>
          <w:rFonts w:ascii="Times New Roman" w:hAnsi="Times New Roman" w:cs="Times New Roman"/>
          <w:spacing w:val="-3"/>
        </w:rPr>
        <w:t>1</w:t>
      </w:r>
      <w:r w:rsidRPr="006609AA">
        <w:rPr>
          <w:rFonts w:ascii="Times New Roman" w:hAnsi="Times New Roman" w:cs="Times New Roman"/>
          <w:spacing w:val="-3"/>
        </w:rPr>
        <w:t>）</w:t>
      </w:r>
      <w:r w:rsidRPr="006609AA">
        <w:rPr>
          <w:rFonts w:ascii="Times New Roman" w:hAnsi="Times New Roman" w:cs="Times New Roman"/>
          <w:szCs w:val="21"/>
        </w:rPr>
        <w:t>先将瓷坩埚置于</w:t>
      </w:r>
      <w:r w:rsidRPr="006609AA">
        <w:rPr>
          <w:rFonts w:ascii="Times New Roman" w:hAnsi="Times New Roman" w:cs="Times New Roman"/>
          <w:szCs w:val="21"/>
        </w:rPr>
        <w:t>775℃</w:t>
      </w:r>
      <w:r w:rsidRPr="006609AA">
        <w:rPr>
          <w:rFonts w:ascii="Times New Roman" w:hAnsi="Times New Roman" w:cs="Times New Roman"/>
          <w:szCs w:val="21"/>
        </w:rPr>
        <w:t>高温炉中灼烧</w:t>
      </w:r>
      <w:r w:rsidRPr="006609AA">
        <w:rPr>
          <w:rFonts w:ascii="Times New Roman" w:hAnsi="Times New Roman" w:cs="Times New Roman"/>
          <w:szCs w:val="21"/>
        </w:rPr>
        <w:t>2 h</w:t>
      </w:r>
      <w:r w:rsidRPr="006609AA">
        <w:rPr>
          <w:rFonts w:ascii="Times New Roman" w:hAnsi="Times New Roman" w:cs="Times New Roman"/>
          <w:szCs w:val="21"/>
        </w:rPr>
        <w:t>，取出，置于干燥器中冷却至室温并称量，称准至</w:t>
      </w:r>
      <w:r w:rsidRPr="006609AA">
        <w:rPr>
          <w:rFonts w:ascii="Times New Roman" w:hAnsi="Times New Roman" w:cs="Times New Roman"/>
          <w:szCs w:val="21"/>
        </w:rPr>
        <w:t>1 mg</w:t>
      </w:r>
      <w:r w:rsidR="006A0E8A" w:rsidRPr="006609AA">
        <w:rPr>
          <w:rFonts w:ascii="Times New Roman" w:hAnsi="Times New Roman" w:cs="Times New Roman"/>
          <w:szCs w:val="21"/>
        </w:rPr>
        <w:t>，记录空坩埚质量</w:t>
      </w:r>
      <w:r w:rsidR="006A0E8A" w:rsidRPr="006609AA">
        <w:rPr>
          <w:rFonts w:ascii="Times New Roman" w:hAnsi="Times New Roman" w:cs="Times New Roman"/>
          <w:i/>
          <w:iCs/>
          <w:szCs w:val="21"/>
        </w:rPr>
        <w:t>m</w:t>
      </w:r>
      <w:r w:rsidR="006A0E8A" w:rsidRPr="006609AA">
        <w:rPr>
          <w:rFonts w:ascii="Times New Roman" w:hAnsi="Times New Roman" w:cs="Times New Roman"/>
          <w:szCs w:val="21"/>
          <w:vertAlign w:val="subscript"/>
        </w:rPr>
        <w:t>1</w:t>
      </w:r>
      <w:r w:rsidRPr="006609AA">
        <w:rPr>
          <w:rFonts w:ascii="Times New Roman" w:hAnsi="Times New Roman" w:cs="Times New Roman"/>
          <w:szCs w:val="21"/>
        </w:rPr>
        <w:t>。</w:t>
      </w:r>
      <w:r w:rsidRPr="006609AA">
        <w:rPr>
          <w:rFonts w:ascii="Times New Roman" w:hAnsi="Times New Roman" w:cs="Times New Roman"/>
          <w:szCs w:val="21"/>
        </w:rPr>
        <w:t xml:space="preserve"> </w:t>
      </w:r>
    </w:p>
    <w:p w14:paraId="2E7A2E4A" w14:textId="0E19D355" w:rsidR="00B8031C" w:rsidRPr="006609AA" w:rsidRDefault="00B8031C" w:rsidP="00B8031C">
      <w:pPr>
        <w:spacing w:line="360" w:lineRule="auto"/>
        <w:ind w:firstLineChars="200" w:firstLine="440"/>
        <w:rPr>
          <w:rFonts w:ascii="Times New Roman" w:hAnsi="Times New Roman" w:cs="Times New Roman"/>
          <w:szCs w:val="21"/>
        </w:rPr>
      </w:pPr>
      <w:r w:rsidRPr="006609AA">
        <w:rPr>
          <w:rFonts w:ascii="Times New Roman" w:hAnsi="Times New Roman" w:cs="Times New Roman"/>
          <w:szCs w:val="21"/>
        </w:rPr>
        <w:t>（</w:t>
      </w:r>
      <w:r w:rsidRPr="006609AA">
        <w:rPr>
          <w:rFonts w:ascii="Times New Roman" w:hAnsi="Times New Roman" w:cs="Times New Roman"/>
          <w:szCs w:val="21"/>
        </w:rPr>
        <w:t>2</w:t>
      </w:r>
      <w:r w:rsidRPr="006609AA">
        <w:rPr>
          <w:rFonts w:ascii="Times New Roman" w:hAnsi="Times New Roman" w:cs="Times New Roman"/>
          <w:szCs w:val="21"/>
        </w:rPr>
        <w:t>）称取约</w:t>
      </w:r>
      <w:r w:rsidRPr="006609AA">
        <w:rPr>
          <w:rFonts w:ascii="Times New Roman" w:hAnsi="Times New Roman" w:cs="Times New Roman"/>
          <w:szCs w:val="21"/>
        </w:rPr>
        <w:t>30 g</w:t>
      </w:r>
      <w:r w:rsidRPr="006609AA">
        <w:rPr>
          <w:rFonts w:ascii="Times New Roman" w:hAnsi="Times New Roman" w:cs="Times New Roman"/>
          <w:szCs w:val="21"/>
        </w:rPr>
        <w:t>实验室样品于已称量的瓷坩埚内，称准至</w:t>
      </w:r>
      <w:r w:rsidRPr="006609AA">
        <w:rPr>
          <w:rFonts w:ascii="Times New Roman" w:hAnsi="Times New Roman" w:cs="Times New Roman"/>
          <w:szCs w:val="21"/>
        </w:rPr>
        <w:t>1 mg</w:t>
      </w:r>
      <w:r w:rsidR="006A0E8A" w:rsidRPr="006609AA">
        <w:rPr>
          <w:rFonts w:ascii="Times New Roman" w:hAnsi="Times New Roman" w:cs="Times New Roman"/>
          <w:szCs w:val="21"/>
        </w:rPr>
        <w:t xml:space="preserve">, </w:t>
      </w:r>
      <w:r w:rsidR="006A0E8A" w:rsidRPr="006609AA">
        <w:rPr>
          <w:rFonts w:ascii="Times New Roman" w:hAnsi="Times New Roman" w:cs="Times New Roman"/>
          <w:szCs w:val="21"/>
        </w:rPr>
        <w:t>记录样品质量</w:t>
      </w:r>
      <w:r w:rsidR="006A0E8A" w:rsidRPr="006609AA">
        <w:rPr>
          <w:rFonts w:ascii="Times New Roman" w:hAnsi="Times New Roman" w:cs="Times New Roman"/>
          <w:i/>
          <w:iCs/>
          <w:szCs w:val="21"/>
        </w:rPr>
        <w:t>m</w:t>
      </w:r>
      <w:r w:rsidR="006A0E8A" w:rsidRPr="006609AA">
        <w:rPr>
          <w:rFonts w:ascii="Times New Roman" w:hAnsi="Times New Roman" w:cs="Times New Roman"/>
          <w:szCs w:val="21"/>
          <w:vertAlign w:val="subscript"/>
        </w:rPr>
        <w:t>0</w:t>
      </w:r>
      <w:r w:rsidRPr="006609AA">
        <w:rPr>
          <w:rFonts w:ascii="Times New Roman" w:hAnsi="Times New Roman" w:cs="Times New Roman"/>
          <w:szCs w:val="21"/>
        </w:rPr>
        <w:t>。</w:t>
      </w:r>
    </w:p>
    <w:p w14:paraId="7F684239" w14:textId="3C0B1FA0" w:rsidR="00B8031C" w:rsidRPr="006609AA" w:rsidRDefault="00B8031C" w:rsidP="00B8031C">
      <w:pPr>
        <w:spacing w:line="360" w:lineRule="auto"/>
        <w:ind w:firstLineChars="200" w:firstLine="440"/>
        <w:rPr>
          <w:rFonts w:ascii="Times New Roman" w:hAnsi="Times New Roman" w:cs="Times New Roman"/>
          <w:szCs w:val="21"/>
        </w:rPr>
      </w:pPr>
      <w:r w:rsidRPr="006609AA">
        <w:rPr>
          <w:rFonts w:ascii="Times New Roman" w:hAnsi="Times New Roman" w:cs="Times New Roman"/>
          <w:szCs w:val="21"/>
        </w:rPr>
        <w:t>（</w:t>
      </w:r>
      <w:r w:rsidRPr="006609AA">
        <w:rPr>
          <w:rFonts w:ascii="Times New Roman" w:hAnsi="Times New Roman" w:cs="Times New Roman"/>
          <w:szCs w:val="21"/>
        </w:rPr>
        <w:t>3</w:t>
      </w:r>
      <w:r w:rsidRPr="006609AA">
        <w:rPr>
          <w:rFonts w:ascii="Times New Roman" w:hAnsi="Times New Roman" w:cs="Times New Roman"/>
          <w:szCs w:val="21"/>
        </w:rPr>
        <w:t>）将盛有试样的坩埚放在敞式电炉上，慢慢地加热，至产生蒸汽。取一张无灰定量滤纸，剪成四分之一圆扇形，对折后立着放入坩埚中，使滤纸吸透试样，点燃滤纸顶端，停止加热，使试样平稳地燃烧。当燃烧停止，再置坩埚于电炉上加热，重新点燃或自燃，停止加热。这样反复加热燃烧多次，直至加热后不再被点燃，得到碳化残渣之后，进行彻底地煅烧。</w:t>
      </w:r>
    </w:p>
    <w:p w14:paraId="5DC17420" w14:textId="27D1FC7D" w:rsidR="00B8031C" w:rsidRPr="006609AA" w:rsidRDefault="00B8031C" w:rsidP="00B8031C">
      <w:pPr>
        <w:spacing w:line="360" w:lineRule="auto"/>
        <w:ind w:firstLineChars="200" w:firstLine="440"/>
        <w:rPr>
          <w:rFonts w:ascii="Times New Roman" w:hAnsi="Times New Roman" w:cs="Times New Roman"/>
          <w:szCs w:val="21"/>
        </w:rPr>
      </w:pPr>
      <w:r w:rsidRPr="006609AA">
        <w:rPr>
          <w:rFonts w:ascii="Times New Roman" w:hAnsi="Times New Roman" w:cs="Times New Roman"/>
          <w:szCs w:val="21"/>
        </w:rPr>
        <w:lastRenderedPageBreak/>
        <w:t>（</w:t>
      </w:r>
      <w:r w:rsidRPr="006609AA">
        <w:rPr>
          <w:rFonts w:ascii="Times New Roman" w:hAnsi="Times New Roman" w:cs="Times New Roman"/>
          <w:szCs w:val="21"/>
        </w:rPr>
        <w:t>4</w:t>
      </w:r>
      <w:r w:rsidRPr="006609AA">
        <w:rPr>
          <w:rFonts w:ascii="Times New Roman" w:hAnsi="Times New Roman" w:cs="Times New Roman"/>
          <w:szCs w:val="21"/>
        </w:rPr>
        <w:t>）使坩埚及其内容物冷却，加入</w:t>
      </w:r>
      <w:r w:rsidRPr="006609AA">
        <w:rPr>
          <w:rFonts w:ascii="Times New Roman" w:hAnsi="Times New Roman" w:cs="Times New Roman"/>
          <w:szCs w:val="21"/>
        </w:rPr>
        <w:t>0.5 mL-2 mL</w:t>
      </w:r>
      <w:r w:rsidRPr="006609AA">
        <w:rPr>
          <w:rFonts w:ascii="Times New Roman" w:hAnsi="Times New Roman" w:cs="Times New Roman"/>
          <w:szCs w:val="21"/>
        </w:rPr>
        <w:t>硫酸溶液</w:t>
      </w:r>
      <w:r w:rsidRPr="006609AA">
        <w:rPr>
          <w:rFonts w:ascii="Times New Roman" w:hAnsi="Times New Roman" w:cs="Times New Roman"/>
          <w:szCs w:val="21"/>
        </w:rPr>
        <w:t>,</w:t>
      </w:r>
      <w:r w:rsidRPr="006609AA">
        <w:rPr>
          <w:rFonts w:ascii="Times New Roman" w:hAnsi="Times New Roman" w:cs="Times New Roman"/>
          <w:szCs w:val="21"/>
        </w:rPr>
        <w:t>充分湿润残渣，加热，逐去过量的酸，直至白烟消失。冷却，如需要可再补加数滴硫酸溶液，重复操作。</w:t>
      </w:r>
    </w:p>
    <w:p w14:paraId="6190D8E6" w14:textId="6C1D2661" w:rsidR="00B8031C" w:rsidRPr="006609AA" w:rsidRDefault="00B8031C" w:rsidP="00B8031C">
      <w:pPr>
        <w:spacing w:line="360" w:lineRule="auto"/>
        <w:ind w:firstLineChars="200" w:firstLine="440"/>
        <w:rPr>
          <w:rFonts w:ascii="Times New Roman" w:hAnsi="Times New Roman" w:cs="Times New Roman"/>
          <w:szCs w:val="21"/>
        </w:rPr>
      </w:pPr>
      <w:r w:rsidRPr="006609AA">
        <w:rPr>
          <w:rFonts w:ascii="Times New Roman" w:hAnsi="Times New Roman" w:cs="Times New Roman"/>
          <w:szCs w:val="21"/>
        </w:rPr>
        <w:t>（</w:t>
      </w:r>
      <w:r w:rsidRPr="006609AA">
        <w:rPr>
          <w:rFonts w:ascii="Times New Roman" w:hAnsi="Times New Roman" w:cs="Times New Roman"/>
          <w:szCs w:val="21"/>
        </w:rPr>
        <w:t>5</w:t>
      </w:r>
      <w:r w:rsidRPr="006609AA">
        <w:rPr>
          <w:rFonts w:ascii="Times New Roman" w:hAnsi="Times New Roman" w:cs="Times New Roman"/>
          <w:szCs w:val="21"/>
        </w:rPr>
        <w:t>）将坩埚放入高温炉内，温度控制在（</w:t>
      </w:r>
      <w:r w:rsidRPr="006609AA">
        <w:rPr>
          <w:rFonts w:ascii="Times New Roman" w:hAnsi="Times New Roman" w:cs="Times New Roman"/>
          <w:szCs w:val="21"/>
        </w:rPr>
        <w:t>775±25</w:t>
      </w:r>
      <w:r w:rsidRPr="006609AA">
        <w:rPr>
          <w:rFonts w:ascii="Times New Roman" w:hAnsi="Times New Roman" w:cs="Times New Roman"/>
          <w:szCs w:val="21"/>
        </w:rPr>
        <w:t>）</w:t>
      </w:r>
      <w:r w:rsidRPr="006609AA">
        <w:rPr>
          <w:rFonts w:ascii="Times New Roman" w:hAnsi="Times New Roman" w:cs="Times New Roman"/>
          <w:szCs w:val="21"/>
        </w:rPr>
        <w:t>℃</w:t>
      </w:r>
      <w:r w:rsidRPr="006609AA">
        <w:rPr>
          <w:rFonts w:ascii="Times New Roman" w:hAnsi="Times New Roman" w:cs="Times New Roman"/>
          <w:szCs w:val="21"/>
        </w:rPr>
        <w:t>，保持</w:t>
      </w:r>
      <w:r w:rsidRPr="006609AA">
        <w:rPr>
          <w:rFonts w:ascii="Times New Roman" w:hAnsi="Times New Roman" w:cs="Times New Roman"/>
          <w:szCs w:val="21"/>
        </w:rPr>
        <w:t>2 h</w:t>
      </w:r>
      <w:r w:rsidRPr="006609AA">
        <w:rPr>
          <w:rFonts w:ascii="Times New Roman" w:hAnsi="Times New Roman" w:cs="Times New Roman"/>
          <w:szCs w:val="21"/>
        </w:rPr>
        <w:t>，取出置于干燥器内，冷却至室温并称量，称准至</w:t>
      </w:r>
      <w:r w:rsidRPr="006609AA">
        <w:rPr>
          <w:rFonts w:ascii="Times New Roman" w:hAnsi="Times New Roman" w:cs="Times New Roman"/>
          <w:szCs w:val="21"/>
        </w:rPr>
        <w:t>0.1 mg</w:t>
      </w:r>
      <w:r w:rsidR="006A0E8A" w:rsidRPr="006609AA">
        <w:rPr>
          <w:rFonts w:ascii="Times New Roman" w:hAnsi="Times New Roman" w:cs="Times New Roman"/>
          <w:szCs w:val="21"/>
        </w:rPr>
        <w:t>，记录含硫酸化灰分的坩埚质量</w:t>
      </w:r>
      <w:r w:rsidR="006A0E8A" w:rsidRPr="006609AA">
        <w:rPr>
          <w:rFonts w:ascii="Times New Roman" w:hAnsi="Times New Roman" w:cs="Times New Roman"/>
          <w:i/>
          <w:iCs/>
          <w:szCs w:val="21"/>
        </w:rPr>
        <w:t>m</w:t>
      </w:r>
      <w:r w:rsidR="006A0E8A" w:rsidRPr="006609AA">
        <w:rPr>
          <w:rFonts w:ascii="Times New Roman" w:hAnsi="Times New Roman" w:cs="Times New Roman"/>
          <w:szCs w:val="21"/>
          <w:vertAlign w:val="subscript"/>
        </w:rPr>
        <w:t>2</w:t>
      </w:r>
      <w:r w:rsidRPr="006609AA">
        <w:rPr>
          <w:rFonts w:ascii="Times New Roman" w:hAnsi="Times New Roman" w:cs="Times New Roman"/>
          <w:szCs w:val="21"/>
        </w:rPr>
        <w:t>。</w:t>
      </w:r>
    </w:p>
    <w:p w14:paraId="00168A51" w14:textId="0EC4A5C4" w:rsidR="00B8031C" w:rsidRPr="006609AA" w:rsidRDefault="00B8031C" w:rsidP="00B8031C">
      <w:pPr>
        <w:spacing w:line="360" w:lineRule="auto"/>
        <w:ind w:firstLineChars="200" w:firstLine="440"/>
        <w:rPr>
          <w:rFonts w:ascii="Times New Roman" w:hAnsi="Times New Roman" w:cs="Times New Roman"/>
          <w:szCs w:val="21"/>
        </w:rPr>
      </w:pPr>
      <w:r w:rsidRPr="006609AA">
        <w:rPr>
          <w:rFonts w:ascii="Times New Roman" w:hAnsi="Times New Roman" w:cs="Times New Roman"/>
          <w:szCs w:val="21"/>
        </w:rPr>
        <w:t>（</w:t>
      </w:r>
      <w:r w:rsidRPr="006609AA">
        <w:rPr>
          <w:rFonts w:ascii="Times New Roman" w:hAnsi="Times New Roman" w:cs="Times New Roman"/>
          <w:szCs w:val="21"/>
        </w:rPr>
        <w:t>6</w:t>
      </w:r>
      <w:r w:rsidRPr="006609AA">
        <w:rPr>
          <w:rFonts w:ascii="Times New Roman" w:hAnsi="Times New Roman" w:cs="Times New Roman"/>
          <w:szCs w:val="21"/>
        </w:rPr>
        <w:t>）计算公式：</w:t>
      </w:r>
      <m:oMath>
        <m:r>
          <w:rPr>
            <w:rFonts w:ascii="Cambria Math" w:hAnsi="Cambria Math" w:cs="Times New Roman"/>
            <w:szCs w:val="21"/>
          </w:rPr>
          <m:t>X=</m:t>
        </m:r>
        <m:f>
          <m:fPr>
            <m:ctrlPr>
              <w:rPr>
                <w:rFonts w:ascii="Cambria Math" w:hAnsi="Cambria Math" w:cs="Times New Roman"/>
                <w:i/>
                <w:szCs w:val="21"/>
              </w:rPr>
            </m:ctrlPr>
          </m:fPr>
          <m:num>
            <m:sSub>
              <m:sSubPr>
                <m:ctrlPr>
                  <w:rPr>
                    <w:rFonts w:ascii="Cambria Math" w:hAnsi="Cambria Math" w:cs="Times New Roman"/>
                    <w:i/>
                    <w:szCs w:val="21"/>
                  </w:rPr>
                </m:ctrlPr>
              </m:sSubPr>
              <m:e>
                <m:r>
                  <w:rPr>
                    <w:rFonts w:ascii="Cambria Math" w:hAnsi="Cambria Math" w:cs="Times New Roman"/>
                    <w:szCs w:val="21"/>
                  </w:rPr>
                  <m:t>m</m:t>
                </m:r>
              </m:e>
              <m:sub>
                <m:r>
                  <w:rPr>
                    <w:rFonts w:ascii="Cambria Math" w:hAnsi="Cambria Math" w:cs="Times New Roman"/>
                    <w:szCs w:val="21"/>
                  </w:rPr>
                  <m:t>2</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m</m:t>
                </m:r>
              </m:e>
              <m:sub>
                <m:r>
                  <w:rPr>
                    <w:rFonts w:ascii="Cambria Math" w:hAnsi="Cambria Math" w:cs="Times New Roman"/>
                    <w:szCs w:val="21"/>
                  </w:rPr>
                  <m:t>1</m:t>
                </m:r>
              </m:sub>
            </m:sSub>
          </m:num>
          <m:den>
            <m:sSub>
              <m:sSubPr>
                <m:ctrlPr>
                  <w:rPr>
                    <w:rFonts w:ascii="Cambria Math" w:hAnsi="Cambria Math" w:cs="Times New Roman"/>
                    <w:i/>
                    <w:szCs w:val="21"/>
                  </w:rPr>
                </m:ctrlPr>
              </m:sSubPr>
              <m:e>
                <m:r>
                  <w:rPr>
                    <w:rFonts w:ascii="Cambria Math" w:hAnsi="Cambria Math" w:cs="Times New Roman"/>
                    <w:szCs w:val="21"/>
                  </w:rPr>
                  <m:t>m</m:t>
                </m:r>
              </m:e>
              <m:sub>
                <m:r>
                  <w:rPr>
                    <w:rFonts w:ascii="Cambria Math" w:hAnsi="Cambria Math" w:cs="Times New Roman"/>
                    <w:szCs w:val="21"/>
                  </w:rPr>
                  <m:t>0</m:t>
                </m:r>
              </m:sub>
            </m:sSub>
          </m:den>
        </m:f>
        <m:r>
          <w:rPr>
            <w:rFonts w:ascii="Cambria Math" w:hAnsi="Cambria Math" w:cs="Times New Roman"/>
            <w:szCs w:val="21"/>
          </w:rPr>
          <m:t>×100%</m:t>
        </m:r>
      </m:oMath>
    </w:p>
    <w:p w14:paraId="491CE0DF" w14:textId="6E9B6ED8" w:rsidR="009B6B0F" w:rsidRPr="006609AA" w:rsidRDefault="002E5682" w:rsidP="00005C7C">
      <w:pPr>
        <w:pStyle w:val="a3"/>
        <w:spacing w:line="360" w:lineRule="auto"/>
        <w:ind w:left="142" w:right="47" w:firstLineChars="200" w:firstLine="420"/>
        <w:jc w:val="both"/>
        <w:rPr>
          <w:rFonts w:ascii="Times New Roman" w:hAnsi="Times New Roman" w:cs="Times New Roman"/>
        </w:rPr>
      </w:pPr>
      <w:r w:rsidRPr="006609AA">
        <w:rPr>
          <w:rFonts w:ascii="Times New Roman" w:hAnsi="Times New Roman" w:cs="Times New Roman"/>
        </w:rPr>
        <w:t>选择常见的烷基糖苷类表面活性剂和聚氧乙烯型表面活性剂验证本方法，实验数据如下：</w:t>
      </w:r>
    </w:p>
    <w:p w14:paraId="5C62CF71" w14:textId="71D8594E" w:rsidR="002E5682" w:rsidRPr="006609AA" w:rsidRDefault="002E5682" w:rsidP="002E5682">
      <w:pPr>
        <w:pStyle w:val="a3"/>
        <w:spacing w:line="360" w:lineRule="auto"/>
        <w:ind w:right="47"/>
        <w:jc w:val="center"/>
        <w:rPr>
          <w:rFonts w:ascii="Times New Roman" w:hAnsi="Times New Roman" w:cs="Times New Roman"/>
        </w:rPr>
      </w:pPr>
      <w:r w:rsidRPr="006609AA">
        <w:rPr>
          <w:rFonts w:ascii="Times New Roman" w:hAnsi="Times New Roman" w:cs="Times New Roman"/>
        </w:rPr>
        <w:t>表</w:t>
      </w:r>
      <w:r w:rsidRPr="006609AA">
        <w:rPr>
          <w:rFonts w:ascii="Times New Roman" w:hAnsi="Times New Roman" w:cs="Times New Roman"/>
        </w:rPr>
        <w:t xml:space="preserve">1 </w:t>
      </w:r>
      <w:r w:rsidRPr="006609AA">
        <w:rPr>
          <w:rFonts w:ascii="Times New Roman" w:hAnsi="Times New Roman" w:cs="Times New Roman"/>
        </w:rPr>
        <w:t>硫酸化灰分测定数据</w:t>
      </w:r>
    </w:p>
    <w:tbl>
      <w:tblPr>
        <w:tblStyle w:val="a9"/>
        <w:tblW w:w="0" w:type="auto"/>
        <w:jc w:val="center"/>
        <w:tblLook w:val="04A0" w:firstRow="1" w:lastRow="0" w:firstColumn="1" w:lastColumn="0" w:noHBand="0" w:noVBand="1"/>
      </w:tblPr>
      <w:tblGrid>
        <w:gridCol w:w="2503"/>
        <w:gridCol w:w="1701"/>
        <w:gridCol w:w="1701"/>
        <w:gridCol w:w="1701"/>
        <w:gridCol w:w="1418"/>
      </w:tblGrid>
      <w:tr w:rsidR="00A12760" w:rsidRPr="006609AA" w14:paraId="2B4A6ECF" w14:textId="77777777" w:rsidTr="00657E19">
        <w:trPr>
          <w:trHeight w:val="454"/>
          <w:jc w:val="center"/>
        </w:trPr>
        <w:tc>
          <w:tcPr>
            <w:tcW w:w="2503" w:type="dxa"/>
            <w:vAlign w:val="center"/>
          </w:tcPr>
          <w:p w14:paraId="1AC696A2" w14:textId="76703590" w:rsidR="00A12760" w:rsidRPr="006609AA" w:rsidRDefault="00A12760" w:rsidP="00657E19">
            <w:pPr>
              <w:pStyle w:val="a3"/>
              <w:ind w:right="47"/>
              <w:jc w:val="center"/>
              <w:rPr>
                <w:rFonts w:ascii="Times New Roman" w:hAnsi="Times New Roman" w:cs="Times New Roman"/>
              </w:rPr>
            </w:pPr>
            <w:r w:rsidRPr="006609AA">
              <w:rPr>
                <w:rFonts w:ascii="Times New Roman" w:hAnsi="Times New Roman" w:cs="Times New Roman"/>
              </w:rPr>
              <w:t>样品名称</w:t>
            </w:r>
          </w:p>
        </w:tc>
        <w:tc>
          <w:tcPr>
            <w:tcW w:w="1701" w:type="dxa"/>
            <w:vAlign w:val="center"/>
          </w:tcPr>
          <w:p w14:paraId="4F8D87B0" w14:textId="73EC2110" w:rsidR="00A12760" w:rsidRPr="006609AA" w:rsidRDefault="00A12760" w:rsidP="00657E19">
            <w:pPr>
              <w:pStyle w:val="a3"/>
              <w:ind w:right="47"/>
              <w:jc w:val="center"/>
              <w:rPr>
                <w:rFonts w:ascii="Times New Roman" w:hAnsi="Times New Roman" w:cs="Times New Roman"/>
              </w:rPr>
            </w:pPr>
            <w:r w:rsidRPr="006609AA">
              <w:rPr>
                <w:rFonts w:ascii="Times New Roman" w:hAnsi="Times New Roman" w:cs="Times New Roman"/>
              </w:rPr>
              <w:t>测试结果</w:t>
            </w:r>
            <w:r w:rsidRPr="006609AA">
              <w:rPr>
                <w:rFonts w:ascii="Times New Roman" w:hAnsi="Times New Roman" w:cs="Times New Roman"/>
                <w:i/>
                <w:iCs/>
              </w:rPr>
              <w:t>X</w:t>
            </w:r>
            <w:r w:rsidRPr="006609AA">
              <w:rPr>
                <w:rFonts w:ascii="Times New Roman" w:hAnsi="Times New Roman" w:cs="Times New Roman"/>
                <w:vertAlign w:val="subscript"/>
              </w:rPr>
              <w:t>1</w:t>
            </w:r>
            <w:r w:rsidRPr="006609AA">
              <w:rPr>
                <w:rFonts w:ascii="Times New Roman" w:hAnsi="Times New Roman" w:cs="Times New Roman"/>
              </w:rPr>
              <w:t>（</w:t>
            </w:r>
            <w:r w:rsidRPr="006609AA">
              <w:rPr>
                <w:rFonts w:ascii="Times New Roman" w:hAnsi="Times New Roman" w:cs="Times New Roman"/>
              </w:rPr>
              <w:t>%</w:t>
            </w:r>
            <w:r w:rsidRPr="006609AA">
              <w:rPr>
                <w:rFonts w:ascii="Times New Roman" w:hAnsi="Times New Roman" w:cs="Times New Roman"/>
              </w:rPr>
              <w:t>）</w:t>
            </w:r>
          </w:p>
        </w:tc>
        <w:tc>
          <w:tcPr>
            <w:tcW w:w="1701" w:type="dxa"/>
            <w:vAlign w:val="center"/>
          </w:tcPr>
          <w:p w14:paraId="039B45AE" w14:textId="44BD694F" w:rsidR="00A12760" w:rsidRPr="006609AA" w:rsidRDefault="00A12760" w:rsidP="00657E19">
            <w:pPr>
              <w:pStyle w:val="a3"/>
              <w:ind w:right="47"/>
              <w:jc w:val="center"/>
              <w:rPr>
                <w:rFonts w:ascii="Times New Roman" w:hAnsi="Times New Roman" w:cs="Times New Roman"/>
              </w:rPr>
            </w:pPr>
            <w:r w:rsidRPr="006609AA">
              <w:rPr>
                <w:rFonts w:ascii="Times New Roman" w:hAnsi="Times New Roman" w:cs="Times New Roman"/>
              </w:rPr>
              <w:t>测试结果</w:t>
            </w:r>
            <w:r w:rsidRPr="006609AA">
              <w:rPr>
                <w:rFonts w:ascii="Times New Roman" w:hAnsi="Times New Roman" w:cs="Times New Roman"/>
                <w:i/>
                <w:iCs/>
              </w:rPr>
              <w:t>X</w:t>
            </w:r>
            <w:r w:rsidRPr="006609AA">
              <w:rPr>
                <w:rFonts w:ascii="Times New Roman" w:hAnsi="Times New Roman" w:cs="Times New Roman"/>
                <w:vertAlign w:val="subscript"/>
              </w:rPr>
              <w:t>2</w:t>
            </w:r>
            <w:r w:rsidRPr="006609AA">
              <w:rPr>
                <w:rFonts w:ascii="Times New Roman" w:hAnsi="Times New Roman" w:cs="Times New Roman"/>
              </w:rPr>
              <w:t>（</w:t>
            </w:r>
            <w:r w:rsidRPr="006609AA">
              <w:rPr>
                <w:rFonts w:ascii="Times New Roman" w:hAnsi="Times New Roman" w:cs="Times New Roman"/>
              </w:rPr>
              <w:t>%</w:t>
            </w:r>
            <w:r w:rsidRPr="006609AA">
              <w:rPr>
                <w:rFonts w:ascii="Times New Roman" w:hAnsi="Times New Roman" w:cs="Times New Roman"/>
              </w:rPr>
              <w:t>）</w:t>
            </w:r>
          </w:p>
        </w:tc>
        <w:tc>
          <w:tcPr>
            <w:tcW w:w="1701" w:type="dxa"/>
            <w:vAlign w:val="center"/>
          </w:tcPr>
          <w:p w14:paraId="26A07DE2" w14:textId="3E6D056E" w:rsidR="00A12760" w:rsidRPr="006609AA" w:rsidRDefault="00A12760" w:rsidP="00657E19">
            <w:pPr>
              <w:pStyle w:val="a3"/>
              <w:ind w:right="47"/>
              <w:jc w:val="center"/>
              <w:rPr>
                <w:rFonts w:ascii="Times New Roman" w:hAnsi="Times New Roman" w:cs="Times New Roman"/>
              </w:rPr>
            </w:pPr>
            <w:r w:rsidRPr="006609AA">
              <w:rPr>
                <w:rFonts w:ascii="Times New Roman" w:hAnsi="Times New Roman" w:cs="Times New Roman"/>
              </w:rPr>
              <w:t>硫酸化灰分</w:t>
            </w:r>
            <w:r w:rsidRPr="006609AA">
              <w:rPr>
                <w:rFonts w:ascii="Times New Roman" w:hAnsi="Times New Roman" w:cs="Times New Roman"/>
                <w:i/>
                <w:iCs/>
              </w:rPr>
              <w:t>X</w:t>
            </w:r>
            <w:r w:rsidRPr="006609AA">
              <w:rPr>
                <w:rFonts w:ascii="Times New Roman" w:hAnsi="Times New Roman" w:cs="Times New Roman"/>
              </w:rPr>
              <w:t>（</w:t>
            </w:r>
            <w:r w:rsidRPr="006609AA">
              <w:rPr>
                <w:rFonts w:ascii="Times New Roman" w:hAnsi="Times New Roman" w:cs="Times New Roman"/>
              </w:rPr>
              <w:t>%</w:t>
            </w:r>
            <w:r w:rsidRPr="006609AA">
              <w:rPr>
                <w:rFonts w:ascii="Times New Roman" w:hAnsi="Times New Roman" w:cs="Times New Roman"/>
              </w:rPr>
              <w:t>）</w:t>
            </w:r>
          </w:p>
        </w:tc>
        <w:tc>
          <w:tcPr>
            <w:tcW w:w="1418" w:type="dxa"/>
            <w:vAlign w:val="center"/>
          </w:tcPr>
          <w:p w14:paraId="76CCD669" w14:textId="3141066E" w:rsidR="00A12760" w:rsidRPr="006609AA" w:rsidRDefault="00A12760" w:rsidP="00657E19">
            <w:pPr>
              <w:pStyle w:val="a3"/>
              <w:ind w:right="47"/>
              <w:jc w:val="center"/>
              <w:rPr>
                <w:rFonts w:ascii="Times New Roman" w:hAnsi="Times New Roman" w:cs="Times New Roman"/>
              </w:rPr>
            </w:pPr>
            <w:r w:rsidRPr="006609AA">
              <w:rPr>
                <w:rFonts w:ascii="Times New Roman" w:hAnsi="Times New Roman" w:cs="Times New Roman"/>
              </w:rPr>
              <w:t>相对偏差（</w:t>
            </w:r>
            <w:r w:rsidRPr="006609AA">
              <w:rPr>
                <w:rFonts w:ascii="Times New Roman" w:hAnsi="Times New Roman" w:cs="Times New Roman"/>
              </w:rPr>
              <w:t>%</w:t>
            </w:r>
            <w:r w:rsidRPr="006609AA">
              <w:rPr>
                <w:rFonts w:ascii="Times New Roman" w:hAnsi="Times New Roman" w:cs="Times New Roman"/>
              </w:rPr>
              <w:t>）</w:t>
            </w:r>
          </w:p>
        </w:tc>
      </w:tr>
      <w:tr w:rsidR="00A12760" w:rsidRPr="006609AA" w14:paraId="5DC60D0C" w14:textId="77777777" w:rsidTr="00657E19">
        <w:trPr>
          <w:trHeight w:val="454"/>
          <w:jc w:val="center"/>
        </w:trPr>
        <w:tc>
          <w:tcPr>
            <w:tcW w:w="2503" w:type="dxa"/>
            <w:vAlign w:val="center"/>
          </w:tcPr>
          <w:p w14:paraId="6189CDFE" w14:textId="6ED71EEF" w:rsidR="00A12760" w:rsidRPr="006609AA" w:rsidRDefault="00A12760" w:rsidP="00657E19">
            <w:pPr>
              <w:pStyle w:val="a3"/>
              <w:ind w:right="47"/>
              <w:jc w:val="center"/>
              <w:rPr>
                <w:rFonts w:ascii="Times New Roman" w:hAnsi="Times New Roman" w:cs="Times New Roman"/>
              </w:rPr>
            </w:pPr>
            <w:r w:rsidRPr="006609AA">
              <w:rPr>
                <w:rFonts w:ascii="Times New Roman" w:hAnsi="Times New Roman" w:cs="Times New Roman"/>
              </w:rPr>
              <w:t>烷基糖苷</w:t>
            </w:r>
            <w:r w:rsidRPr="006609AA">
              <w:rPr>
                <w:rFonts w:ascii="Times New Roman" w:hAnsi="Times New Roman" w:cs="Times New Roman"/>
              </w:rPr>
              <w:t>1</w:t>
            </w:r>
          </w:p>
        </w:tc>
        <w:tc>
          <w:tcPr>
            <w:tcW w:w="1701" w:type="dxa"/>
            <w:vAlign w:val="center"/>
          </w:tcPr>
          <w:p w14:paraId="7EB07E75" w14:textId="1A8BC8BD" w:rsidR="00A12760" w:rsidRPr="006609AA" w:rsidRDefault="00A12760" w:rsidP="00657E19">
            <w:pPr>
              <w:pStyle w:val="a3"/>
              <w:ind w:right="47"/>
              <w:jc w:val="center"/>
              <w:rPr>
                <w:rFonts w:ascii="Times New Roman" w:hAnsi="Times New Roman" w:cs="Times New Roman"/>
              </w:rPr>
            </w:pPr>
            <w:r w:rsidRPr="006609AA">
              <w:rPr>
                <w:rFonts w:ascii="Times New Roman" w:hAnsi="Times New Roman" w:cs="Times New Roman"/>
              </w:rPr>
              <w:t>2.78</w:t>
            </w:r>
          </w:p>
        </w:tc>
        <w:tc>
          <w:tcPr>
            <w:tcW w:w="1701" w:type="dxa"/>
            <w:vAlign w:val="center"/>
          </w:tcPr>
          <w:p w14:paraId="53F05201" w14:textId="54537EA2" w:rsidR="00A12760" w:rsidRPr="006609AA" w:rsidRDefault="00A12760" w:rsidP="00657E19">
            <w:pPr>
              <w:pStyle w:val="a3"/>
              <w:ind w:right="47"/>
              <w:jc w:val="center"/>
              <w:rPr>
                <w:rFonts w:ascii="Times New Roman" w:hAnsi="Times New Roman" w:cs="Times New Roman"/>
              </w:rPr>
            </w:pPr>
            <w:r w:rsidRPr="006609AA">
              <w:rPr>
                <w:rFonts w:ascii="Times New Roman" w:hAnsi="Times New Roman" w:cs="Times New Roman"/>
              </w:rPr>
              <w:t>2.75</w:t>
            </w:r>
          </w:p>
        </w:tc>
        <w:tc>
          <w:tcPr>
            <w:tcW w:w="1701" w:type="dxa"/>
            <w:vAlign w:val="center"/>
          </w:tcPr>
          <w:p w14:paraId="7A62B477" w14:textId="16C69F25" w:rsidR="00A12760" w:rsidRPr="006609AA" w:rsidRDefault="00515969" w:rsidP="00657E19">
            <w:pPr>
              <w:pStyle w:val="a3"/>
              <w:ind w:right="47"/>
              <w:jc w:val="center"/>
              <w:rPr>
                <w:rFonts w:ascii="Times New Roman" w:hAnsi="Times New Roman" w:cs="Times New Roman"/>
              </w:rPr>
            </w:pPr>
            <w:r w:rsidRPr="006609AA">
              <w:rPr>
                <w:rFonts w:ascii="Times New Roman" w:hAnsi="Times New Roman" w:cs="Times New Roman"/>
              </w:rPr>
              <w:t>2.76</w:t>
            </w:r>
          </w:p>
        </w:tc>
        <w:tc>
          <w:tcPr>
            <w:tcW w:w="1418" w:type="dxa"/>
            <w:vAlign w:val="center"/>
          </w:tcPr>
          <w:p w14:paraId="4586C1CF" w14:textId="04FAB85C" w:rsidR="00A12760" w:rsidRPr="006609AA" w:rsidRDefault="00515969" w:rsidP="00657E19">
            <w:pPr>
              <w:pStyle w:val="a3"/>
              <w:ind w:right="47"/>
              <w:jc w:val="center"/>
              <w:rPr>
                <w:rFonts w:ascii="Times New Roman" w:hAnsi="Times New Roman" w:cs="Times New Roman"/>
              </w:rPr>
            </w:pPr>
            <w:r w:rsidRPr="006609AA">
              <w:rPr>
                <w:rFonts w:ascii="Times New Roman" w:hAnsi="Times New Roman" w:cs="Times New Roman"/>
              </w:rPr>
              <w:t>1.09</w:t>
            </w:r>
          </w:p>
        </w:tc>
      </w:tr>
      <w:tr w:rsidR="00A12760" w:rsidRPr="006609AA" w14:paraId="1E36F62D" w14:textId="77777777" w:rsidTr="00657E19">
        <w:trPr>
          <w:trHeight w:val="454"/>
          <w:jc w:val="center"/>
        </w:trPr>
        <w:tc>
          <w:tcPr>
            <w:tcW w:w="2503" w:type="dxa"/>
            <w:vAlign w:val="center"/>
          </w:tcPr>
          <w:p w14:paraId="11EF5FF3" w14:textId="738368CE" w:rsidR="00A12760" w:rsidRPr="006609AA" w:rsidRDefault="00A12760" w:rsidP="00657E19">
            <w:pPr>
              <w:pStyle w:val="a3"/>
              <w:ind w:right="47"/>
              <w:jc w:val="center"/>
              <w:rPr>
                <w:rFonts w:ascii="Times New Roman" w:hAnsi="Times New Roman" w:cs="Times New Roman"/>
              </w:rPr>
            </w:pPr>
            <w:r w:rsidRPr="006609AA">
              <w:rPr>
                <w:rFonts w:ascii="Times New Roman" w:hAnsi="Times New Roman" w:cs="Times New Roman"/>
              </w:rPr>
              <w:t>烷基糖苷</w:t>
            </w:r>
            <w:r w:rsidRPr="006609AA">
              <w:rPr>
                <w:rFonts w:ascii="Times New Roman" w:hAnsi="Times New Roman" w:cs="Times New Roman"/>
              </w:rPr>
              <w:t>2</w:t>
            </w:r>
          </w:p>
        </w:tc>
        <w:tc>
          <w:tcPr>
            <w:tcW w:w="1701" w:type="dxa"/>
            <w:vAlign w:val="center"/>
          </w:tcPr>
          <w:p w14:paraId="2740B7E8" w14:textId="79F0BF6A" w:rsidR="00A12760" w:rsidRPr="006609AA" w:rsidRDefault="00A12760" w:rsidP="00657E19">
            <w:pPr>
              <w:pStyle w:val="a3"/>
              <w:ind w:right="47"/>
              <w:jc w:val="center"/>
              <w:rPr>
                <w:rFonts w:ascii="Times New Roman" w:hAnsi="Times New Roman" w:cs="Times New Roman"/>
              </w:rPr>
            </w:pPr>
            <w:r w:rsidRPr="006609AA">
              <w:rPr>
                <w:rFonts w:ascii="Times New Roman" w:hAnsi="Times New Roman" w:cs="Times New Roman"/>
              </w:rPr>
              <w:t>1.80</w:t>
            </w:r>
          </w:p>
        </w:tc>
        <w:tc>
          <w:tcPr>
            <w:tcW w:w="1701" w:type="dxa"/>
            <w:vAlign w:val="center"/>
          </w:tcPr>
          <w:p w14:paraId="78DC15D2" w14:textId="0FA0F2D3" w:rsidR="00A12760" w:rsidRPr="006609AA" w:rsidRDefault="00A12760" w:rsidP="00657E19">
            <w:pPr>
              <w:pStyle w:val="a3"/>
              <w:ind w:right="47"/>
              <w:jc w:val="center"/>
              <w:rPr>
                <w:rFonts w:ascii="Times New Roman" w:hAnsi="Times New Roman" w:cs="Times New Roman"/>
              </w:rPr>
            </w:pPr>
            <w:r w:rsidRPr="006609AA">
              <w:rPr>
                <w:rFonts w:ascii="Times New Roman" w:hAnsi="Times New Roman" w:cs="Times New Roman"/>
              </w:rPr>
              <w:t>1.85</w:t>
            </w:r>
          </w:p>
        </w:tc>
        <w:tc>
          <w:tcPr>
            <w:tcW w:w="1701" w:type="dxa"/>
            <w:vAlign w:val="center"/>
          </w:tcPr>
          <w:p w14:paraId="4AEAADBA" w14:textId="25F0EB8A" w:rsidR="00A12760" w:rsidRPr="006609AA" w:rsidRDefault="00515969" w:rsidP="00657E19">
            <w:pPr>
              <w:pStyle w:val="a3"/>
              <w:ind w:right="47"/>
              <w:jc w:val="center"/>
              <w:rPr>
                <w:rFonts w:ascii="Times New Roman" w:hAnsi="Times New Roman" w:cs="Times New Roman"/>
              </w:rPr>
            </w:pPr>
            <w:r w:rsidRPr="006609AA">
              <w:rPr>
                <w:rFonts w:ascii="Times New Roman" w:hAnsi="Times New Roman" w:cs="Times New Roman"/>
              </w:rPr>
              <w:t>1.82</w:t>
            </w:r>
          </w:p>
        </w:tc>
        <w:tc>
          <w:tcPr>
            <w:tcW w:w="1418" w:type="dxa"/>
            <w:vAlign w:val="center"/>
          </w:tcPr>
          <w:p w14:paraId="2E3E11A0" w14:textId="7A541A81" w:rsidR="00A12760" w:rsidRPr="006609AA" w:rsidRDefault="00515969" w:rsidP="00657E19">
            <w:pPr>
              <w:pStyle w:val="a3"/>
              <w:ind w:right="47"/>
              <w:jc w:val="center"/>
              <w:rPr>
                <w:rFonts w:ascii="Times New Roman" w:hAnsi="Times New Roman" w:cs="Times New Roman"/>
              </w:rPr>
            </w:pPr>
            <w:r w:rsidRPr="006609AA">
              <w:rPr>
                <w:rFonts w:ascii="Times New Roman" w:hAnsi="Times New Roman" w:cs="Times New Roman"/>
              </w:rPr>
              <w:t>2.75</w:t>
            </w:r>
          </w:p>
        </w:tc>
      </w:tr>
      <w:tr w:rsidR="00A12760" w:rsidRPr="006609AA" w14:paraId="60599B25" w14:textId="77777777" w:rsidTr="00657E19">
        <w:trPr>
          <w:trHeight w:val="454"/>
          <w:jc w:val="center"/>
        </w:trPr>
        <w:tc>
          <w:tcPr>
            <w:tcW w:w="2503" w:type="dxa"/>
            <w:vAlign w:val="center"/>
          </w:tcPr>
          <w:p w14:paraId="3D8EE807" w14:textId="4B661872" w:rsidR="00A12760" w:rsidRPr="006609AA" w:rsidRDefault="00A12760" w:rsidP="00657E19">
            <w:pPr>
              <w:pStyle w:val="a3"/>
              <w:ind w:right="47"/>
              <w:jc w:val="center"/>
              <w:rPr>
                <w:rFonts w:ascii="Times New Roman" w:hAnsi="Times New Roman" w:cs="Times New Roman"/>
              </w:rPr>
            </w:pPr>
            <w:r w:rsidRPr="006609AA">
              <w:rPr>
                <w:rFonts w:ascii="Times New Roman" w:hAnsi="Times New Roman" w:cs="Times New Roman"/>
              </w:rPr>
              <w:t>烷基糖苷</w:t>
            </w:r>
            <w:r w:rsidRPr="006609AA">
              <w:rPr>
                <w:rFonts w:ascii="Times New Roman" w:hAnsi="Times New Roman" w:cs="Times New Roman"/>
              </w:rPr>
              <w:t>3</w:t>
            </w:r>
          </w:p>
        </w:tc>
        <w:tc>
          <w:tcPr>
            <w:tcW w:w="1701" w:type="dxa"/>
            <w:vAlign w:val="center"/>
          </w:tcPr>
          <w:p w14:paraId="2E68198E" w14:textId="3BE7F6CE" w:rsidR="00A12760" w:rsidRPr="006609AA" w:rsidRDefault="00A12760" w:rsidP="00657E19">
            <w:pPr>
              <w:pStyle w:val="a3"/>
              <w:ind w:right="47"/>
              <w:jc w:val="center"/>
              <w:rPr>
                <w:rFonts w:ascii="Times New Roman" w:hAnsi="Times New Roman" w:cs="Times New Roman"/>
              </w:rPr>
            </w:pPr>
            <w:r w:rsidRPr="006609AA">
              <w:rPr>
                <w:rFonts w:ascii="Times New Roman" w:hAnsi="Times New Roman" w:cs="Times New Roman"/>
              </w:rPr>
              <w:t>3.89</w:t>
            </w:r>
          </w:p>
        </w:tc>
        <w:tc>
          <w:tcPr>
            <w:tcW w:w="1701" w:type="dxa"/>
            <w:vAlign w:val="center"/>
          </w:tcPr>
          <w:p w14:paraId="6AA91B39" w14:textId="0A7BC956" w:rsidR="00A12760" w:rsidRPr="006609AA" w:rsidRDefault="00A12760" w:rsidP="00657E19">
            <w:pPr>
              <w:pStyle w:val="a3"/>
              <w:ind w:right="47"/>
              <w:jc w:val="center"/>
              <w:rPr>
                <w:rFonts w:ascii="Times New Roman" w:hAnsi="Times New Roman" w:cs="Times New Roman"/>
              </w:rPr>
            </w:pPr>
            <w:r w:rsidRPr="006609AA">
              <w:rPr>
                <w:rFonts w:ascii="Times New Roman" w:hAnsi="Times New Roman" w:cs="Times New Roman"/>
              </w:rPr>
              <w:t>3.77</w:t>
            </w:r>
          </w:p>
        </w:tc>
        <w:tc>
          <w:tcPr>
            <w:tcW w:w="1701" w:type="dxa"/>
            <w:vAlign w:val="center"/>
          </w:tcPr>
          <w:p w14:paraId="2B8F355C" w14:textId="095605BB" w:rsidR="00A12760" w:rsidRPr="006609AA" w:rsidRDefault="00515969" w:rsidP="00657E19">
            <w:pPr>
              <w:pStyle w:val="a3"/>
              <w:ind w:right="47"/>
              <w:jc w:val="center"/>
              <w:rPr>
                <w:rFonts w:ascii="Times New Roman" w:hAnsi="Times New Roman" w:cs="Times New Roman"/>
              </w:rPr>
            </w:pPr>
            <w:r w:rsidRPr="006609AA">
              <w:rPr>
                <w:rFonts w:ascii="Times New Roman" w:hAnsi="Times New Roman" w:cs="Times New Roman"/>
              </w:rPr>
              <w:t>3.83</w:t>
            </w:r>
          </w:p>
        </w:tc>
        <w:tc>
          <w:tcPr>
            <w:tcW w:w="1418" w:type="dxa"/>
            <w:vAlign w:val="center"/>
          </w:tcPr>
          <w:p w14:paraId="74865436" w14:textId="003D6A09" w:rsidR="00A12760" w:rsidRPr="006609AA" w:rsidRDefault="00515969" w:rsidP="00657E19">
            <w:pPr>
              <w:pStyle w:val="a3"/>
              <w:ind w:right="47"/>
              <w:jc w:val="center"/>
              <w:rPr>
                <w:rFonts w:ascii="Times New Roman" w:hAnsi="Times New Roman" w:cs="Times New Roman"/>
              </w:rPr>
            </w:pPr>
            <w:r w:rsidRPr="006609AA">
              <w:rPr>
                <w:rFonts w:ascii="Times New Roman" w:hAnsi="Times New Roman" w:cs="Times New Roman"/>
              </w:rPr>
              <w:t>3.13</w:t>
            </w:r>
          </w:p>
        </w:tc>
      </w:tr>
      <w:tr w:rsidR="00A12760" w:rsidRPr="006609AA" w14:paraId="1B24C300" w14:textId="77777777" w:rsidTr="00657E19">
        <w:trPr>
          <w:trHeight w:val="454"/>
          <w:jc w:val="center"/>
        </w:trPr>
        <w:tc>
          <w:tcPr>
            <w:tcW w:w="2503" w:type="dxa"/>
            <w:vAlign w:val="center"/>
          </w:tcPr>
          <w:p w14:paraId="68A1BA46" w14:textId="6170D8DC" w:rsidR="00A12760" w:rsidRPr="006609AA" w:rsidRDefault="00A12760" w:rsidP="00657E19">
            <w:pPr>
              <w:pStyle w:val="a3"/>
              <w:ind w:right="47"/>
              <w:jc w:val="center"/>
              <w:rPr>
                <w:rFonts w:ascii="Times New Roman" w:hAnsi="Times New Roman" w:cs="Times New Roman"/>
              </w:rPr>
            </w:pPr>
            <w:r w:rsidRPr="006609AA">
              <w:rPr>
                <w:rFonts w:ascii="Times New Roman" w:hAnsi="Times New Roman" w:cs="Times New Roman"/>
              </w:rPr>
              <w:t>烷基糖苷</w:t>
            </w:r>
            <w:r w:rsidRPr="006609AA">
              <w:rPr>
                <w:rFonts w:ascii="Times New Roman" w:hAnsi="Times New Roman" w:cs="Times New Roman"/>
              </w:rPr>
              <w:t>4</w:t>
            </w:r>
          </w:p>
        </w:tc>
        <w:tc>
          <w:tcPr>
            <w:tcW w:w="1701" w:type="dxa"/>
            <w:vAlign w:val="center"/>
          </w:tcPr>
          <w:p w14:paraId="1F73F57C" w14:textId="2F9003ED" w:rsidR="00A12760" w:rsidRPr="006609AA" w:rsidRDefault="00FA093B" w:rsidP="00657E19">
            <w:pPr>
              <w:pStyle w:val="a3"/>
              <w:ind w:right="47"/>
              <w:jc w:val="center"/>
              <w:rPr>
                <w:rFonts w:ascii="Times New Roman" w:hAnsi="Times New Roman" w:cs="Times New Roman"/>
              </w:rPr>
            </w:pPr>
            <w:r w:rsidRPr="006609AA">
              <w:rPr>
                <w:rFonts w:ascii="Times New Roman" w:hAnsi="Times New Roman" w:cs="Times New Roman"/>
              </w:rPr>
              <w:t>0.83</w:t>
            </w:r>
          </w:p>
        </w:tc>
        <w:tc>
          <w:tcPr>
            <w:tcW w:w="1701" w:type="dxa"/>
            <w:vAlign w:val="center"/>
          </w:tcPr>
          <w:p w14:paraId="3E9D58A9" w14:textId="3075E8AD" w:rsidR="00A12760" w:rsidRPr="006609AA" w:rsidRDefault="00FA093B" w:rsidP="00657E19">
            <w:pPr>
              <w:pStyle w:val="a3"/>
              <w:ind w:right="47"/>
              <w:jc w:val="center"/>
              <w:rPr>
                <w:rFonts w:ascii="Times New Roman" w:hAnsi="Times New Roman" w:cs="Times New Roman"/>
              </w:rPr>
            </w:pPr>
            <w:r w:rsidRPr="006609AA">
              <w:rPr>
                <w:rFonts w:ascii="Times New Roman" w:hAnsi="Times New Roman" w:cs="Times New Roman"/>
              </w:rPr>
              <w:t>0.84</w:t>
            </w:r>
          </w:p>
        </w:tc>
        <w:tc>
          <w:tcPr>
            <w:tcW w:w="1701" w:type="dxa"/>
            <w:vAlign w:val="center"/>
          </w:tcPr>
          <w:p w14:paraId="603A1380" w14:textId="75B1ED58" w:rsidR="00A12760" w:rsidRPr="006609AA" w:rsidRDefault="00515969" w:rsidP="00657E19">
            <w:pPr>
              <w:pStyle w:val="a3"/>
              <w:ind w:right="47"/>
              <w:jc w:val="center"/>
              <w:rPr>
                <w:rFonts w:ascii="Times New Roman" w:hAnsi="Times New Roman" w:cs="Times New Roman"/>
              </w:rPr>
            </w:pPr>
            <w:r w:rsidRPr="006609AA">
              <w:rPr>
                <w:rFonts w:ascii="Times New Roman" w:hAnsi="Times New Roman" w:cs="Times New Roman"/>
              </w:rPr>
              <w:t>0.84</w:t>
            </w:r>
          </w:p>
        </w:tc>
        <w:tc>
          <w:tcPr>
            <w:tcW w:w="1418" w:type="dxa"/>
            <w:vAlign w:val="center"/>
          </w:tcPr>
          <w:p w14:paraId="355F113B" w14:textId="3396DE1C" w:rsidR="00A12760" w:rsidRPr="006609AA" w:rsidRDefault="00FA093B" w:rsidP="00657E19">
            <w:pPr>
              <w:pStyle w:val="a3"/>
              <w:ind w:right="47"/>
              <w:jc w:val="center"/>
              <w:rPr>
                <w:rFonts w:ascii="Times New Roman" w:hAnsi="Times New Roman" w:cs="Times New Roman"/>
              </w:rPr>
            </w:pPr>
            <w:r w:rsidRPr="006609AA">
              <w:rPr>
                <w:rFonts w:ascii="Times New Roman" w:hAnsi="Times New Roman" w:cs="Times New Roman"/>
              </w:rPr>
              <w:t>1.19</w:t>
            </w:r>
          </w:p>
        </w:tc>
      </w:tr>
      <w:tr w:rsidR="00FA093B" w:rsidRPr="006609AA" w14:paraId="22B08D07" w14:textId="77777777" w:rsidTr="00657E19">
        <w:trPr>
          <w:trHeight w:val="454"/>
          <w:jc w:val="center"/>
        </w:trPr>
        <w:tc>
          <w:tcPr>
            <w:tcW w:w="2503" w:type="dxa"/>
            <w:vAlign w:val="center"/>
          </w:tcPr>
          <w:p w14:paraId="48970F3A" w14:textId="2AB1E129" w:rsidR="00FA093B" w:rsidRPr="006609AA" w:rsidRDefault="00FA093B" w:rsidP="00657E19">
            <w:pPr>
              <w:pStyle w:val="a3"/>
              <w:ind w:right="47"/>
              <w:jc w:val="center"/>
              <w:rPr>
                <w:rFonts w:ascii="Times New Roman" w:hAnsi="Times New Roman" w:cs="Times New Roman"/>
              </w:rPr>
            </w:pPr>
            <w:r w:rsidRPr="006609AA">
              <w:rPr>
                <w:rFonts w:ascii="Times New Roman" w:hAnsi="Times New Roman" w:cs="Times New Roman"/>
              </w:rPr>
              <w:t>烷基糖苷</w:t>
            </w:r>
            <w:r w:rsidRPr="006609AA">
              <w:rPr>
                <w:rFonts w:ascii="Times New Roman" w:hAnsi="Times New Roman" w:cs="Times New Roman"/>
              </w:rPr>
              <w:t>5</w:t>
            </w:r>
          </w:p>
        </w:tc>
        <w:tc>
          <w:tcPr>
            <w:tcW w:w="1701" w:type="dxa"/>
            <w:vAlign w:val="center"/>
          </w:tcPr>
          <w:p w14:paraId="662FF01F" w14:textId="1D61630F" w:rsidR="00FA093B" w:rsidRPr="006609AA" w:rsidRDefault="00FA093B" w:rsidP="00657E19">
            <w:pPr>
              <w:pStyle w:val="a3"/>
              <w:ind w:right="47"/>
              <w:jc w:val="center"/>
              <w:rPr>
                <w:rFonts w:ascii="Times New Roman" w:hAnsi="Times New Roman" w:cs="Times New Roman"/>
              </w:rPr>
            </w:pPr>
            <w:r w:rsidRPr="006609AA">
              <w:rPr>
                <w:rFonts w:ascii="Times New Roman" w:hAnsi="Times New Roman" w:cs="Times New Roman"/>
              </w:rPr>
              <w:t>2.67</w:t>
            </w:r>
          </w:p>
        </w:tc>
        <w:tc>
          <w:tcPr>
            <w:tcW w:w="1701" w:type="dxa"/>
            <w:vAlign w:val="center"/>
          </w:tcPr>
          <w:p w14:paraId="581BBD1C" w14:textId="0E38A778" w:rsidR="00FA093B" w:rsidRPr="006609AA" w:rsidRDefault="00FA093B" w:rsidP="00657E19">
            <w:pPr>
              <w:pStyle w:val="a3"/>
              <w:ind w:right="47"/>
              <w:jc w:val="center"/>
              <w:rPr>
                <w:rFonts w:ascii="Times New Roman" w:hAnsi="Times New Roman" w:cs="Times New Roman"/>
              </w:rPr>
            </w:pPr>
            <w:r w:rsidRPr="006609AA">
              <w:rPr>
                <w:rFonts w:ascii="Times New Roman" w:hAnsi="Times New Roman" w:cs="Times New Roman"/>
              </w:rPr>
              <w:t>2.64</w:t>
            </w:r>
          </w:p>
        </w:tc>
        <w:tc>
          <w:tcPr>
            <w:tcW w:w="1701" w:type="dxa"/>
            <w:vAlign w:val="center"/>
          </w:tcPr>
          <w:p w14:paraId="3B32D1EF" w14:textId="00E3638D" w:rsidR="00FA093B" w:rsidRPr="006609AA" w:rsidRDefault="00FA093B" w:rsidP="00657E19">
            <w:pPr>
              <w:pStyle w:val="a3"/>
              <w:ind w:right="47"/>
              <w:jc w:val="center"/>
              <w:rPr>
                <w:rFonts w:ascii="Times New Roman" w:hAnsi="Times New Roman" w:cs="Times New Roman"/>
              </w:rPr>
            </w:pPr>
            <w:r w:rsidRPr="006609AA">
              <w:rPr>
                <w:rFonts w:ascii="Times New Roman" w:hAnsi="Times New Roman" w:cs="Times New Roman"/>
              </w:rPr>
              <w:t>2.66</w:t>
            </w:r>
          </w:p>
        </w:tc>
        <w:tc>
          <w:tcPr>
            <w:tcW w:w="1418" w:type="dxa"/>
            <w:vAlign w:val="center"/>
          </w:tcPr>
          <w:p w14:paraId="27AC93D8" w14:textId="60EC66A6" w:rsidR="00FA093B" w:rsidRPr="006609AA" w:rsidRDefault="00FA093B" w:rsidP="00657E19">
            <w:pPr>
              <w:pStyle w:val="a3"/>
              <w:ind w:right="47"/>
              <w:jc w:val="center"/>
              <w:rPr>
                <w:rFonts w:ascii="Times New Roman" w:hAnsi="Times New Roman" w:cs="Times New Roman"/>
              </w:rPr>
            </w:pPr>
            <w:r w:rsidRPr="006609AA">
              <w:rPr>
                <w:rFonts w:ascii="Times New Roman" w:hAnsi="Times New Roman" w:cs="Times New Roman"/>
              </w:rPr>
              <w:t>1.13</w:t>
            </w:r>
          </w:p>
        </w:tc>
      </w:tr>
      <w:tr w:rsidR="00A12760" w:rsidRPr="006609AA" w14:paraId="682C6BC1" w14:textId="77777777" w:rsidTr="00657E19">
        <w:trPr>
          <w:trHeight w:val="454"/>
          <w:jc w:val="center"/>
        </w:trPr>
        <w:tc>
          <w:tcPr>
            <w:tcW w:w="2503" w:type="dxa"/>
            <w:vAlign w:val="center"/>
          </w:tcPr>
          <w:p w14:paraId="6C59A42C" w14:textId="02F68329" w:rsidR="00A12760" w:rsidRPr="006609AA" w:rsidRDefault="00383578" w:rsidP="00657E19">
            <w:pPr>
              <w:pStyle w:val="a3"/>
              <w:ind w:right="47"/>
              <w:jc w:val="center"/>
              <w:rPr>
                <w:rFonts w:ascii="Times New Roman" w:hAnsi="Times New Roman" w:cs="Times New Roman"/>
              </w:rPr>
            </w:pPr>
            <w:r w:rsidRPr="006609AA">
              <w:rPr>
                <w:rFonts w:ascii="Times New Roman" w:hAnsi="Times New Roman" w:cs="Times New Roman"/>
              </w:rPr>
              <w:t>脂肪醇</w:t>
            </w:r>
            <w:r w:rsidR="00A12760" w:rsidRPr="006609AA">
              <w:rPr>
                <w:rFonts w:ascii="Times New Roman" w:hAnsi="Times New Roman" w:cs="Times New Roman"/>
              </w:rPr>
              <w:t>聚氧乙烯醚</w:t>
            </w:r>
            <w:r w:rsidRPr="006609AA">
              <w:rPr>
                <w:rFonts w:ascii="Times New Roman" w:hAnsi="Times New Roman" w:cs="Times New Roman"/>
              </w:rPr>
              <w:t>AEO3</w:t>
            </w:r>
          </w:p>
        </w:tc>
        <w:tc>
          <w:tcPr>
            <w:tcW w:w="1701" w:type="dxa"/>
            <w:vAlign w:val="center"/>
          </w:tcPr>
          <w:p w14:paraId="45FC2FA2" w14:textId="40CAF03A" w:rsidR="00A12760" w:rsidRPr="006609AA" w:rsidRDefault="00D854A1" w:rsidP="00657E19">
            <w:pPr>
              <w:pStyle w:val="a3"/>
              <w:ind w:right="47"/>
              <w:jc w:val="center"/>
              <w:rPr>
                <w:rFonts w:ascii="Times New Roman" w:hAnsi="Times New Roman" w:cs="Times New Roman"/>
              </w:rPr>
            </w:pPr>
            <w:r>
              <w:rPr>
                <w:rFonts w:ascii="Times New Roman" w:hAnsi="Times New Roman" w:cs="Times New Roman" w:hint="eastAsia"/>
              </w:rPr>
              <w:t>0.21</w:t>
            </w:r>
          </w:p>
        </w:tc>
        <w:tc>
          <w:tcPr>
            <w:tcW w:w="1701" w:type="dxa"/>
            <w:vAlign w:val="center"/>
          </w:tcPr>
          <w:p w14:paraId="76BC393B" w14:textId="15DE78C1" w:rsidR="00A12760" w:rsidRPr="006609AA" w:rsidRDefault="00D854A1" w:rsidP="00657E19">
            <w:pPr>
              <w:pStyle w:val="a3"/>
              <w:ind w:right="47"/>
              <w:jc w:val="center"/>
              <w:rPr>
                <w:rFonts w:ascii="Times New Roman" w:hAnsi="Times New Roman" w:cs="Times New Roman"/>
              </w:rPr>
            </w:pPr>
            <w:r>
              <w:rPr>
                <w:rFonts w:ascii="Times New Roman" w:hAnsi="Times New Roman" w:cs="Times New Roman" w:hint="eastAsia"/>
              </w:rPr>
              <w:t>0.20</w:t>
            </w:r>
          </w:p>
        </w:tc>
        <w:tc>
          <w:tcPr>
            <w:tcW w:w="1701" w:type="dxa"/>
            <w:vAlign w:val="center"/>
          </w:tcPr>
          <w:p w14:paraId="56A8936F" w14:textId="049C0BFD" w:rsidR="00A12760" w:rsidRPr="006609AA" w:rsidRDefault="00D854A1" w:rsidP="00657E19">
            <w:pPr>
              <w:pStyle w:val="a3"/>
              <w:ind w:right="47"/>
              <w:jc w:val="center"/>
              <w:rPr>
                <w:rFonts w:ascii="Times New Roman" w:hAnsi="Times New Roman" w:cs="Times New Roman"/>
              </w:rPr>
            </w:pPr>
            <w:r>
              <w:rPr>
                <w:rFonts w:ascii="Times New Roman" w:hAnsi="Times New Roman" w:cs="Times New Roman" w:hint="eastAsia"/>
              </w:rPr>
              <w:t>0.20</w:t>
            </w:r>
          </w:p>
        </w:tc>
        <w:tc>
          <w:tcPr>
            <w:tcW w:w="1418" w:type="dxa"/>
            <w:vAlign w:val="center"/>
          </w:tcPr>
          <w:p w14:paraId="2DEC9567" w14:textId="615C0CD3" w:rsidR="00A12760" w:rsidRPr="006609AA" w:rsidRDefault="00D854A1" w:rsidP="00657E19">
            <w:pPr>
              <w:pStyle w:val="a3"/>
              <w:ind w:right="47"/>
              <w:jc w:val="center"/>
              <w:rPr>
                <w:rFonts w:ascii="Times New Roman" w:hAnsi="Times New Roman" w:cs="Times New Roman"/>
              </w:rPr>
            </w:pPr>
            <w:r>
              <w:rPr>
                <w:rFonts w:ascii="Times New Roman" w:hAnsi="Times New Roman" w:cs="Times New Roman" w:hint="eastAsia"/>
              </w:rPr>
              <w:t>5.00</w:t>
            </w:r>
          </w:p>
        </w:tc>
      </w:tr>
      <w:tr w:rsidR="00383578" w:rsidRPr="006609AA" w14:paraId="20E70F14" w14:textId="77777777" w:rsidTr="00657E19">
        <w:trPr>
          <w:trHeight w:val="454"/>
          <w:jc w:val="center"/>
        </w:trPr>
        <w:tc>
          <w:tcPr>
            <w:tcW w:w="2503" w:type="dxa"/>
            <w:vAlign w:val="center"/>
          </w:tcPr>
          <w:p w14:paraId="699BEB8E" w14:textId="43E2A187" w:rsidR="00383578" w:rsidRPr="006609AA" w:rsidRDefault="00383578" w:rsidP="00657E19">
            <w:pPr>
              <w:pStyle w:val="a3"/>
              <w:ind w:right="47"/>
              <w:jc w:val="center"/>
              <w:rPr>
                <w:rFonts w:ascii="Times New Roman" w:hAnsi="Times New Roman" w:cs="Times New Roman"/>
              </w:rPr>
            </w:pPr>
            <w:r w:rsidRPr="006609AA">
              <w:rPr>
                <w:rFonts w:ascii="Times New Roman" w:hAnsi="Times New Roman" w:cs="Times New Roman"/>
              </w:rPr>
              <w:t>脂肪醇聚氧乙烯醚</w:t>
            </w:r>
            <w:r w:rsidRPr="006609AA">
              <w:rPr>
                <w:rFonts w:ascii="Times New Roman" w:hAnsi="Times New Roman" w:cs="Times New Roman"/>
              </w:rPr>
              <w:t>AEO7</w:t>
            </w:r>
          </w:p>
        </w:tc>
        <w:tc>
          <w:tcPr>
            <w:tcW w:w="1701" w:type="dxa"/>
            <w:vAlign w:val="center"/>
          </w:tcPr>
          <w:p w14:paraId="1DA889CB" w14:textId="1A05309D" w:rsidR="00383578" w:rsidRPr="006609AA" w:rsidRDefault="00D854A1" w:rsidP="00657E19">
            <w:pPr>
              <w:pStyle w:val="a3"/>
              <w:ind w:right="47"/>
              <w:jc w:val="center"/>
              <w:rPr>
                <w:rFonts w:ascii="Times New Roman" w:hAnsi="Times New Roman" w:cs="Times New Roman"/>
              </w:rPr>
            </w:pPr>
            <w:r>
              <w:rPr>
                <w:rFonts w:ascii="Times New Roman" w:hAnsi="Times New Roman" w:cs="Times New Roman" w:hint="eastAsia"/>
              </w:rPr>
              <w:t>0.16</w:t>
            </w:r>
          </w:p>
        </w:tc>
        <w:tc>
          <w:tcPr>
            <w:tcW w:w="1701" w:type="dxa"/>
            <w:vAlign w:val="center"/>
          </w:tcPr>
          <w:p w14:paraId="65BAF71A" w14:textId="1CDEAC81" w:rsidR="00383578" w:rsidRPr="006609AA" w:rsidRDefault="00D854A1" w:rsidP="00657E19">
            <w:pPr>
              <w:pStyle w:val="a3"/>
              <w:ind w:right="47"/>
              <w:jc w:val="center"/>
              <w:rPr>
                <w:rFonts w:ascii="Times New Roman" w:hAnsi="Times New Roman" w:cs="Times New Roman"/>
              </w:rPr>
            </w:pPr>
            <w:r>
              <w:rPr>
                <w:rFonts w:ascii="Times New Roman" w:hAnsi="Times New Roman" w:cs="Times New Roman" w:hint="eastAsia"/>
              </w:rPr>
              <w:t>0.1</w:t>
            </w:r>
            <w:r w:rsidR="00D16312">
              <w:rPr>
                <w:rFonts w:ascii="Times New Roman" w:hAnsi="Times New Roman" w:cs="Times New Roman" w:hint="eastAsia"/>
              </w:rPr>
              <w:t>5</w:t>
            </w:r>
          </w:p>
        </w:tc>
        <w:tc>
          <w:tcPr>
            <w:tcW w:w="1701" w:type="dxa"/>
            <w:vAlign w:val="center"/>
          </w:tcPr>
          <w:p w14:paraId="01B76C90" w14:textId="1C5BBCA8" w:rsidR="00383578" w:rsidRPr="006609AA" w:rsidRDefault="00D854A1" w:rsidP="00657E19">
            <w:pPr>
              <w:pStyle w:val="a3"/>
              <w:ind w:right="47"/>
              <w:jc w:val="center"/>
              <w:rPr>
                <w:rFonts w:ascii="Times New Roman" w:hAnsi="Times New Roman" w:cs="Times New Roman"/>
              </w:rPr>
            </w:pPr>
            <w:r>
              <w:rPr>
                <w:rFonts w:ascii="Times New Roman" w:hAnsi="Times New Roman" w:cs="Times New Roman" w:hint="eastAsia"/>
              </w:rPr>
              <w:t>0.1</w:t>
            </w:r>
            <w:r w:rsidR="00D16312">
              <w:rPr>
                <w:rFonts w:ascii="Times New Roman" w:hAnsi="Times New Roman" w:cs="Times New Roman" w:hint="eastAsia"/>
              </w:rPr>
              <w:t>6</w:t>
            </w:r>
          </w:p>
        </w:tc>
        <w:tc>
          <w:tcPr>
            <w:tcW w:w="1418" w:type="dxa"/>
            <w:vAlign w:val="center"/>
          </w:tcPr>
          <w:p w14:paraId="50A68FCA" w14:textId="154A0014" w:rsidR="00383578" w:rsidRPr="006609AA" w:rsidRDefault="00D16312" w:rsidP="00657E19">
            <w:pPr>
              <w:pStyle w:val="a3"/>
              <w:ind w:right="47"/>
              <w:jc w:val="center"/>
              <w:rPr>
                <w:rFonts w:ascii="Times New Roman" w:hAnsi="Times New Roman" w:cs="Times New Roman"/>
              </w:rPr>
            </w:pPr>
            <w:r>
              <w:rPr>
                <w:rFonts w:ascii="Times New Roman" w:hAnsi="Times New Roman" w:cs="Times New Roman" w:hint="eastAsia"/>
              </w:rPr>
              <w:t>6.25</w:t>
            </w:r>
          </w:p>
        </w:tc>
      </w:tr>
      <w:tr w:rsidR="00383578" w:rsidRPr="006609AA" w14:paraId="1DFC96C3" w14:textId="77777777" w:rsidTr="00657E19">
        <w:trPr>
          <w:trHeight w:val="454"/>
          <w:jc w:val="center"/>
        </w:trPr>
        <w:tc>
          <w:tcPr>
            <w:tcW w:w="2503" w:type="dxa"/>
            <w:vAlign w:val="center"/>
          </w:tcPr>
          <w:p w14:paraId="2DBB53A4" w14:textId="193FC0BA" w:rsidR="00383578" w:rsidRPr="006609AA" w:rsidRDefault="00106C53" w:rsidP="00657E19">
            <w:pPr>
              <w:pStyle w:val="a3"/>
              <w:ind w:right="47"/>
              <w:jc w:val="center"/>
              <w:rPr>
                <w:rFonts w:ascii="Times New Roman" w:hAnsi="Times New Roman" w:cs="Times New Roman"/>
              </w:rPr>
            </w:pPr>
            <w:r w:rsidRPr="006609AA">
              <w:rPr>
                <w:rFonts w:ascii="Times New Roman" w:hAnsi="Times New Roman" w:cs="Times New Roman"/>
              </w:rPr>
              <w:t>脂肪醇聚氧乙烯醚</w:t>
            </w:r>
            <w:r w:rsidRPr="006609AA">
              <w:rPr>
                <w:rFonts w:ascii="Times New Roman" w:hAnsi="Times New Roman" w:cs="Times New Roman"/>
              </w:rPr>
              <w:t>1207</w:t>
            </w:r>
          </w:p>
        </w:tc>
        <w:tc>
          <w:tcPr>
            <w:tcW w:w="1701" w:type="dxa"/>
            <w:vAlign w:val="center"/>
          </w:tcPr>
          <w:p w14:paraId="068475C6" w14:textId="6594760D" w:rsidR="00383578" w:rsidRPr="006609AA" w:rsidRDefault="00D854A1" w:rsidP="00657E19">
            <w:pPr>
              <w:pStyle w:val="a3"/>
              <w:ind w:right="47"/>
              <w:jc w:val="center"/>
              <w:rPr>
                <w:rFonts w:ascii="Times New Roman" w:hAnsi="Times New Roman" w:cs="Times New Roman"/>
              </w:rPr>
            </w:pPr>
            <w:r>
              <w:rPr>
                <w:rFonts w:ascii="Times New Roman" w:hAnsi="Times New Roman" w:cs="Times New Roman" w:hint="eastAsia"/>
              </w:rPr>
              <w:t>0.75</w:t>
            </w:r>
          </w:p>
        </w:tc>
        <w:tc>
          <w:tcPr>
            <w:tcW w:w="1701" w:type="dxa"/>
            <w:vAlign w:val="center"/>
          </w:tcPr>
          <w:p w14:paraId="22A6F370" w14:textId="58E36185" w:rsidR="00383578" w:rsidRPr="006609AA" w:rsidRDefault="00D854A1" w:rsidP="00657E19">
            <w:pPr>
              <w:pStyle w:val="a3"/>
              <w:ind w:right="47"/>
              <w:jc w:val="center"/>
              <w:rPr>
                <w:rFonts w:ascii="Times New Roman" w:hAnsi="Times New Roman" w:cs="Times New Roman"/>
              </w:rPr>
            </w:pPr>
            <w:r>
              <w:rPr>
                <w:rFonts w:ascii="Times New Roman" w:hAnsi="Times New Roman" w:cs="Times New Roman" w:hint="eastAsia"/>
              </w:rPr>
              <w:t>0.71</w:t>
            </w:r>
          </w:p>
        </w:tc>
        <w:tc>
          <w:tcPr>
            <w:tcW w:w="1701" w:type="dxa"/>
            <w:vAlign w:val="center"/>
          </w:tcPr>
          <w:p w14:paraId="642256FB" w14:textId="6FB3CC75" w:rsidR="00383578" w:rsidRPr="006609AA" w:rsidRDefault="00D854A1" w:rsidP="00657E19">
            <w:pPr>
              <w:pStyle w:val="a3"/>
              <w:ind w:right="47"/>
              <w:jc w:val="center"/>
              <w:rPr>
                <w:rFonts w:ascii="Times New Roman" w:hAnsi="Times New Roman" w:cs="Times New Roman"/>
              </w:rPr>
            </w:pPr>
            <w:r>
              <w:rPr>
                <w:rFonts w:ascii="Times New Roman" w:hAnsi="Times New Roman" w:cs="Times New Roman" w:hint="eastAsia"/>
              </w:rPr>
              <w:t>0.73</w:t>
            </w:r>
          </w:p>
        </w:tc>
        <w:tc>
          <w:tcPr>
            <w:tcW w:w="1418" w:type="dxa"/>
            <w:vAlign w:val="center"/>
          </w:tcPr>
          <w:p w14:paraId="79D5E69A" w14:textId="7D76B6AF" w:rsidR="00383578" w:rsidRPr="006609AA" w:rsidRDefault="00D16312" w:rsidP="00657E19">
            <w:pPr>
              <w:pStyle w:val="a3"/>
              <w:ind w:right="47"/>
              <w:jc w:val="center"/>
              <w:rPr>
                <w:rFonts w:ascii="Times New Roman" w:hAnsi="Times New Roman" w:cs="Times New Roman"/>
              </w:rPr>
            </w:pPr>
            <w:r>
              <w:rPr>
                <w:rFonts w:ascii="Times New Roman" w:hAnsi="Times New Roman" w:cs="Times New Roman" w:hint="eastAsia"/>
              </w:rPr>
              <w:t>5.48</w:t>
            </w:r>
          </w:p>
        </w:tc>
      </w:tr>
      <w:tr w:rsidR="00383578" w:rsidRPr="006609AA" w14:paraId="3F528002" w14:textId="77777777" w:rsidTr="00657E19">
        <w:trPr>
          <w:trHeight w:val="454"/>
          <w:jc w:val="center"/>
        </w:trPr>
        <w:tc>
          <w:tcPr>
            <w:tcW w:w="2503" w:type="dxa"/>
            <w:vAlign w:val="center"/>
          </w:tcPr>
          <w:p w14:paraId="0FEB5BDB" w14:textId="59039A25" w:rsidR="00383578" w:rsidRPr="006609AA" w:rsidRDefault="00106C53" w:rsidP="00657E19">
            <w:pPr>
              <w:pStyle w:val="a3"/>
              <w:ind w:right="47"/>
              <w:jc w:val="center"/>
              <w:rPr>
                <w:rFonts w:ascii="Times New Roman" w:hAnsi="Times New Roman" w:cs="Times New Roman"/>
              </w:rPr>
            </w:pPr>
            <w:r w:rsidRPr="006609AA">
              <w:rPr>
                <w:rFonts w:ascii="Times New Roman" w:hAnsi="Times New Roman" w:cs="Times New Roman"/>
              </w:rPr>
              <w:t>异构醇醚</w:t>
            </w:r>
            <w:r w:rsidRPr="006609AA">
              <w:rPr>
                <w:rFonts w:ascii="Times New Roman" w:hAnsi="Times New Roman" w:cs="Times New Roman"/>
              </w:rPr>
              <w:t>1005</w:t>
            </w:r>
          </w:p>
        </w:tc>
        <w:tc>
          <w:tcPr>
            <w:tcW w:w="1701" w:type="dxa"/>
            <w:vAlign w:val="center"/>
          </w:tcPr>
          <w:p w14:paraId="532F960E" w14:textId="39F2105F" w:rsidR="00383578" w:rsidRPr="006609AA" w:rsidRDefault="00D854A1" w:rsidP="00657E19">
            <w:pPr>
              <w:pStyle w:val="a3"/>
              <w:ind w:right="47"/>
              <w:jc w:val="center"/>
              <w:rPr>
                <w:rFonts w:ascii="Times New Roman" w:hAnsi="Times New Roman" w:cs="Times New Roman"/>
              </w:rPr>
            </w:pPr>
            <w:r>
              <w:rPr>
                <w:rFonts w:ascii="Times New Roman" w:hAnsi="Times New Roman" w:cs="Times New Roman" w:hint="eastAsia"/>
              </w:rPr>
              <w:t>0.3</w:t>
            </w:r>
            <w:r w:rsidR="00D16312">
              <w:rPr>
                <w:rFonts w:ascii="Times New Roman" w:hAnsi="Times New Roman" w:cs="Times New Roman" w:hint="eastAsia"/>
              </w:rPr>
              <w:t>4</w:t>
            </w:r>
          </w:p>
        </w:tc>
        <w:tc>
          <w:tcPr>
            <w:tcW w:w="1701" w:type="dxa"/>
            <w:vAlign w:val="center"/>
          </w:tcPr>
          <w:p w14:paraId="639C8B73" w14:textId="6D3AEEFB" w:rsidR="00383578" w:rsidRPr="006609AA" w:rsidRDefault="00D854A1" w:rsidP="00657E19">
            <w:pPr>
              <w:pStyle w:val="a3"/>
              <w:ind w:right="47"/>
              <w:jc w:val="center"/>
              <w:rPr>
                <w:rFonts w:ascii="Times New Roman" w:hAnsi="Times New Roman" w:cs="Times New Roman"/>
              </w:rPr>
            </w:pPr>
            <w:r>
              <w:rPr>
                <w:rFonts w:ascii="Times New Roman" w:hAnsi="Times New Roman" w:cs="Times New Roman" w:hint="eastAsia"/>
              </w:rPr>
              <w:t>0.37</w:t>
            </w:r>
          </w:p>
        </w:tc>
        <w:tc>
          <w:tcPr>
            <w:tcW w:w="1701" w:type="dxa"/>
            <w:vAlign w:val="center"/>
          </w:tcPr>
          <w:p w14:paraId="079E97FE" w14:textId="1B92D936" w:rsidR="00383578" w:rsidRPr="006609AA" w:rsidRDefault="00D854A1" w:rsidP="00657E19">
            <w:pPr>
              <w:pStyle w:val="a3"/>
              <w:ind w:right="47"/>
              <w:jc w:val="center"/>
              <w:rPr>
                <w:rFonts w:ascii="Times New Roman" w:hAnsi="Times New Roman" w:cs="Times New Roman"/>
              </w:rPr>
            </w:pPr>
            <w:r>
              <w:rPr>
                <w:rFonts w:ascii="Times New Roman" w:hAnsi="Times New Roman" w:cs="Times New Roman" w:hint="eastAsia"/>
              </w:rPr>
              <w:t>0.3</w:t>
            </w:r>
            <w:r w:rsidR="00D16312">
              <w:rPr>
                <w:rFonts w:ascii="Times New Roman" w:hAnsi="Times New Roman" w:cs="Times New Roman" w:hint="eastAsia"/>
              </w:rPr>
              <w:t>6</w:t>
            </w:r>
          </w:p>
        </w:tc>
        <w:tc>
          <w:tcPr>
            <w:tcW w:w="1418" w:type="dxa"/>
            <w:vAlign w:val="center"/>
          </w:tcPr>
          <w:p w14:paraId="6A399D40" w14:textId="7997E622" w:rsidR="00383578" w:rsidRPr="006609AA" w:rsidRDefault="00D16312" w:rsidP="00657E19">
            <w:pPr>
              <w:pStyle w:val="a3"/>
              <w:ind w:right="47"/>
              <w:jc w:val="center"/>
              <w:rPr>
                <w:rFonts w:ascii="Times New Roman" w:hAnsi="Times New Roman" w:cs="Times New Roman"/>
              </w:rPr>
            </w:pPr>
            <w:r>
              <w:rPr>
                <w:rFonts w:ascii="Times New Roman" w:hAnsi="Times New Roman" w:cs="Times New Roman" w:hint="eastAsia"/>
              </w:rPr>
              <w:t>8.33</w:t>
            </w:r>
          </w:p>
        </w:tc>
      </w:tr>
    </w:tbl>
    <w:p w14:paraId="21000E8E" w14:textId="77777777" w:rsidR="002E5682" w:rsidRPr="006609AA" w:rsidRDefault="002E5682" w:rsidP="002E5682">
      <w:pPr>
        <w:pStyle w:val="a3"/>
        <w:spacing w:line="360" w:lineRule="auto"/>
        <w:ind w:right="47"/>
        <w:jc w:val="center"/>
        <w:rPr>
          <w:rFonts w:ascii="Times New Roman" w:hAnsi="Times New Roman" w:cs="Times New Roman"/>
        </w:rPr>
      </w:pPr>
    </w:p>
    <w:p w14:paraId="58D348EA" w14:textId="0A4A25BD" w:rsidR="00A12760" w:rsidRPr="006609AA" w:rsidRDefault="00A12760" w:rsidP="00A12760">
      <w:pPr>
        <w:spacing w:line="360" w:lineRule="auto"/>
        <w:ind w:left="142" w:right="47" w:firstLineChars="200" w:firstLine="410"/>
        <w:jc w:val="both"/>
        <w:rPr>
          <w:rFonts w:ascii="Times New Roman" w:hAnsi="Times New Roman" w:cs="Times New Roman"/>
          <w:spacing w:val="-5"/>
          <w:sz w:val="21"/>
          <w:szCs w:val="21"/>
        </w:rPr>
      </w:pPr>
      <w:r w:rsidRPr="006609AA">
        <w:rPr>
          <w:rFonts w:ascii="Times New Roman" w:hAnsi="Times New Roman" w:cs="Times New Roman"/>
          <w:spacing w:val="-5"/>
          <w:sz w:val="21"/>
          <w:szCs w:val="21"/>
        </w:rPr>
        <w:t>测试结果的绝对差值均小于</w:t>
      </w:r>
      <w:r w:rsidR="00515969" w:rsidRPr="006609AA">
        <w:rPr>
          <w:rFonts w:ascii="Times New Roman" w:hAnsi="Times New Roman" w:cs="Times New Roman"/>
          <w:spacing w:val="-5"/>
          <w:sz w:val="21"/>
          <w:szCs w:val="21"/>
        </w:rPr>
        <w:t>算术平均值</w:t>
      </w:r>
      <w:r w:rsidRPr="006609AA">
        <w:rPr>
          <w:rFonts w:ascii="Times New Roman" w:hAnsi="Times New Roman" w:cs="Times New Roman"/>
          <w:spacing w:val="-5"/>
          <w:sz w:val="21"/>
          <w:szCs w:val="21"/>
        </w:rPr>
        <w:t>的</w:t>
      </w:r>
      <w:r w:rsidRPr="006609AA">
        <w:rPr>
          <w:rFonts w:ascii="Times New Roman" w:hAnsi="Times New Roman" w:cs="Times New Roman"/>
          <w:spacing w:val="-5"/>
          <w:sz w:val="21"/>
          <w:szCs w:val="21"/>
        </w:rPr>
        <w:t>10%</w:t>
      </w:r>
      <w:r w:rsidRPr="006609AA">
        <w:rPr>
          <w:rFonts w:ascii="Times New Roman" w:hAnsi="Times New Roman" w:cs="Times New Roman"/>
          <w:spacing w:val="-5"/>
          <w:sz w:val="21"/>
          <w:szCs w:val="21"/>
        </w:rPr>
        <w:t>，满足</w:t>
      </w:r>
      <w:r w:rsidR="00515969" w:rsidRPr="006609AA">
        <w:rPr>
          <w:rFonts w:ascii="Times New Roman" w:hAnsi="Times New Roman" w:cs="Times New Roman"/>
          <w:spacing w:val="-5"/>
          <w:sz w:val="21"/>
          <w:szCs w:val="21"/>
        </w:rPr>
        <w:t>本标准中的精密度要求，</w:t>
      </w:r>
      <w:r w:rsidRPr="006609AA">
        <w:rPr>
          <w:rFonts w:ascii="Times New Roman" w:hAnsi="Times New Roman" w:cs="Times New Roman"/>
          <w:spacing w:val="-5"/>
          <w:sz w:val="21"/>
          <w:szCs w:val="21"/>
        </w:rPr>
        <w:t>两次平行测定结果之差，对于含约</w:t>
      </w:r>
      <w:r w:rsidRPr="006609AA">
        <w:rPr>
          <w:rFonts w:ascii="Times New Roman" w:hAnsi="Times New Roman" w:cs="Times New Roman"/>
          <w:spacing w:val="-5"/>
          <w:sz w:val="21"/>
          <w:szCs w:val="21"/>
        </w:rPr>
        <w:t>0. 5%</w:t>
      </w:r>
      <w:r w:rsidRPr="006609AA">
        <w:rPr>
          <w:rFonts w:ascii="Times New Roman" w:hAnsi="Times New Roman" w:cs="Times New Roman"/>
          <w:spacing w:val="-5"/>
          <w:sz w:val="21"/>
          <w:szCs w:val="21"/>
        </w:rPr>
        <w:t>硫酸化灰分的样品应不超过</w:t>
      </w:r>
      <w:r w:rsidRPr="006609AA">
        <w:rPr>
          <w:rFonts w:ascii="Times New Roman" w:hAnsi="Times New Roman" w:cs="Times New Roman"/>
          <w:spacing w:val="-5"/>
          <w:sz w:val="21"/>
          <w:szCs w:val="21"/>
        </w:rPr>
        <w:t>0. 05%</w:t>
      </w:r>
      <w:r w:rsidRPr="006609AA">
        <w:rPr>
          <w:rFonts w:ascii="Times New Roman" w:hAnsi="Times New Roman" w:cs="Times New Roman"/>
          <w:spacing w:val="-5"/>
          <w:sz w:val="21"/>
          <w:szCs w:val="21"/>
        </w:rPr>
        <w:t>。</w:t>
      </w:r>
    </w:p>
    <w:p w14:paraId="2C5CF95B" w14:textId="4BA3752E" w:rsidR="00F23170" w:rsidRPr="006609AA" w:rsidRDefault="00000000" w:rsidP="00356859">
      <w:pPr>
        <w:spacing w:line="360" w:lineRule="auto"/>
        <w:ind w:left="142" w:right="47"/>
        <w:jc w:val="both"/>
        <w:rPr>
          <w:rFonts w:ascii="Times New Roman" w:hAnsi="Times New Roman" w:cs="Times New Roman"/>
          <w:b/>
          <w:sz w:val="21"/>
        </w:rPr>
      </w:pPr>
      <w:r w:rsidRPr="006609AA">
        <w:rPr>
          <w:rFonts w:ascii="Times New Roman" w:hAnsi="Times New Roman" w:cs="Times New Roman"/>
          <w:b/>
          <w:sz w:val="21"/>
        </w:rPr>
        <w:t>四、标准中如果涉及专利，应有明确的知识产权说明</w:t>
      </w:r>
    </w:p>
    <w:p w14:paraId="2ED8E2F7" w14:textId="4CE5F10A" w:rsidR="007D1422" w:rsidRPr="006609AA" w:rsidRDefault="00000000" w:rsidP="00F23170">
      <w:pPr>
        <w:spacing w:line="360" w:lineRule="auto"/>
        <w:ind w:left="142" w:right="47" w:firstLineChars="200" w:firstLine="420"/>
        <w:jc w:val="both"/>
        <w:rPr>
          <w:rFonts w:ascii="Times New Roman" w:hAnsi="Times New Roman" w:cs="Times New Roman"/>
          <w:sz w:val="21"/>
        </w:rPr>
      </w:pPr>
      <w:r w:rsidRPr="006609AA">
        <w:rPr>
          <w:rFonts w:ascii="Times New Roman" w:hAnsi="Times New Roman" w:cs="Times New Roman"/>
          <w:sz w:val="21"/>
        </w:rPr>
        <w:t>未涉及专利等知识产权问题。</w:t>
      </w:r>
      <w:r w:rsidRPr="006609AA">
        <w:rPr>
          <w:rFonts w:ascii="Times New Roman" w:hAnsi="Times New Roman" w:cs="Times New Roman"/>
          <w:sz w:val="21"/>
        </w:rPr>
        <w:t xml:space="preserve"> </w:t>
      </w:r>
    </w:p>
    <w:p w14:paraId="5187EF07" w14:textId="77777777" w:rsidR="007D1422" w:rsidRPr="006609AA" w:rsidRDefault="00000000" w:rsidP="00356859">
      <w:pPr>
        <w:pStyle w:val="2"/>
        <w:spacing w:before="133" w:line="360" w:lineRule="auto"/>
        <w:ind w:left="142" w:right="47"/>
        <w:jc w:val="both"/>
        <w:rPr>
          <w:rFonts w:ascii="Times New Roman" w:hAnsi="Times New Roman" w:cs="Times New Roman"/>
        </w:rPr>
      </w:pPr>
      <w:r w:rsidRPr="006609AA">
        <w:rPr>
          <w:rFonts w:ascii="Times New Roman" w:hAnsi="Times New Roman" w:cs="Times New Roman"/>
        </w:rPr>
        <w:t>五、产业化情况、推广应用论证和预期达到的经济效果等情况</w:t>
      </w:r>
    </w:p>
    <w:p w14:paraId="2FEF90F9" w14:textId="25D8DDFC" w:rsidR="007D1422" w:rsidRPr="006609AA" w:rsidRDefault="00000000" w:rsidP="0097767C">
      <w:pPr>
        <w:pStyle w:val="a3"/>
        <w:spacing w:before="101" w:line="360" w:lineRule="auto"/>
        <w:ind w:left="142" w:right="47" w:firstLineChars="200" w:firstLine="410"/>
        <w:jc w:val="both"/>
        <w:rPr>
          <w:rFonts w:ascii="Times New Roman" w:hAnsi="Times New Roman" w:cs="Times New Roman"/>
        </w:rPr>
      </w:pPr>
      <w:r w:rsidRPr="006609AA">
        <w:rPr>
          <w:rFonts w:ascii="Times New Roman" w:hAnsi="Times New Roman" w:cs="Times New Roman"/>
          <w:spacing w:val="-5"/>
        </w:rPr>
        <w:t>本标准在修订过程中做了市场商品的数据调研，力求产品质量和性能特性的有机结合，为该类产品的</w:t>
      </w:r>
      <w:r w:rsidRPr="006609AA">
        <w:rPr>
          <w:rFonts w:ascii="Times New Roman" w:hAnsi="Times New Roman" w:cs="Times New Roman"/>
          <w:spacing w:val="-7"/>
        </w:rPr>
        <w:t>生产企业提供一个技术创新、转化、扩散的平台，进而达到引导产业技术进步的目的。本标准</w:t>
      </w:r>
      <w:r w:rsidRPr="006609AA">
        <w:rPr>
          <w:rFonts w:ascii="Times New Roman" w:hAnsi="Times New Roman" w:cs="Times New Roman"/>
          <w:spacing w:val="-5"/>
        </w:rPr>
        <w:t>加强了与相关标准之间的一致性，以便于提高采标率。</w:t>
      </w:r>
      <w:r w:rsidRPr="006609AA">
        <w:rPr>
          <w:rFonts w:ascii="Times New Roman" w:hAnsi="Times New Roman" w:cs="Times New Roman"/>
        </w:rPr>
        <w:t xml:space="preserve"> </w:t>
      </w:r>
    </w:p>
    <w:p w14:paraId="14996A57" w14:textId="77777777" w:rsidR="007D1422" w:rsidRPr="006609AA" w:rsidRDefault="00000000" w:rsidP="00356859">
      <w:pPr>
        <w:pStyle w:val="2"/>
        <w:spacing w:line="360" w:lineRule="auto"/>
        <w:ind w:left="142" w:right="47"/>
        <w:jc w:val="both"/>
        <w:rPr>
          <w:rFonts w:ascii="Times New Roman" w:hAnsi="Times New Roman" w:cs="Times New Roman"/>
        </w:rPr>
      </w:pPr>
      <w:r w:rsidRPr="006609AA">
        <w:rPr>
          <w:rFonts w:ascii="Times New Roman" w:hAnsi="Times New Roman" w:cs="Times New Roman"/>
        </w:rPr>
        <w:t>六、采用国际标准和国外先进标准情况</w:t>
      </w:r>
    </w:p>
    <w:p w14:paraId="4BBD93D6" w14:textId="598783EF" w:rsidR="007D1422" w:rsidRPr="006609AA" w:rsidRDefault="00EC5487" w:rsidP="00F23170">
      <w:pPr>
        <w:pStyle w:val="a3"/>
        <w:spacing w:before="1" w:line="360" w:lineRule="auto"/>
        <w:ind w:left="142" w:right="47" w:firstLineChars="200" w:firstLine="408"/>
        <w:jc w:val="both"/>
        <w:rPr>
          <w:rFonts w:ascii="Times New Roman" w:hAnsi="Times New Roman" w:cs="Times New Roman"/>
        </w:rPr>
      </w:pPr>
      <w:r w:rsidRPr="006609AA">
        <w:rPr>
          <w:rFonts w:ascii="Times New Roman" w:hAnsi="Times New Roman" w:cs="Times New Roman"/>
          <w:spacing w:val="-6"/>
        </w:rPr>
        <w:t>国际标准</w:t>
      </w:r>
      <w:r w:rsidRPr="006609AA">
        <w:rPr>
          <w:rFonts w:ascii="Times New Roman" w:hAnsi="Times New Roman" w:cs="Times New Roman"/>
          <w:spacing w:val="-6"/>
        </w:rPr>
        <w:t>ISO 4322:1977</w:t>
      </w:r>
      <w:r w:rsidRPr="006609AA">
        <w:rPr>
          <w:rFonts w:ascii="Times New Roman" w:hAnsi="Times New Roman" w:cs="Times New Roman"/>
          <w:spacing w:val="-6"/>
        </w:rPr>
        <w:t>《非离子表面活性剂</w:t>
      </w:r>
      <w:r w:rsidRPr="006609AA">
        <w:rPr>
          <w:rFonts w:ascii="Times New Roman" w:hAnsi="Times New Roman" w:cs="Times New Roman"/>
          <w:spacing w:val="-6"/>
        </w:rPr>
        <w:t xml:space="preserve">  </w:t>
      </w:r>
      <w:r w:rsidRPr="006609AA">
        <w:rPr>
          <w:rFonts w:ascii="Times New Roman" w:hAnsi="Times New Roman" w:cs="Times New Roman"/>
          <w:spacing w:val="-6"/>
        </w:rPr>
        <w:t>硫酸化灰分的测定</w:t>
      </w:r>
      <w:r w:rsidRPr="006609AA">
        <w:rPr>
          <w:rFonts w:ascii="Times New Roman" w:hAnsi="Times New Roman" w:cs="Times New Roman"/>
          <w:spacing w:val="-6"/>
        </w:rPr>
        <w:t xml:space="preserve">  </w:t>
      </w:r>
      <w:r w:rsidRPr="006609AA">
        <w:rPr>
          <w:rFonts w:ascii="Times New Roman" w:hAnsi="Times New Roman" w:cs="Times New Roman"/>
          <w:spacing w:val="-6"/>
        </w:rPr>
        <w:t>重量法》被修改采用为</w:t>
      </w:r>
      <w:r w:rsidRPr="006609AA">
        <w:rPr>
          <w:rFonts w:ascii="Times New Roman" w:hAnsi="Times New Roman" w:cs="Times New Roman"/>
          <w:spacing w:val="-6"/>
        </w:rPr>
        <w:t>GB/T 17831-1999</w:t>
      </w:r>
      <w:r w:rsidRPr="006609AA">
        <w:rPr>
          <w:rFonts w:ascii="Times New Roman" w:hAnsi="Times New Roman" w:cs="Times New Roman"/>
          <w:spacing w:val="-6"/>
        </w:rPr>
        <w:t>《非离子表面活性剂</w:t>
      </w:r>
      <w:r w:rsidRPr="006609AA">
        <w:rPr>
          <w:rFonts w:ascii="Times New Roman" w:hAnsi="Times New Roman" w:cs="Times New Roman"/>
          <w:spacing w:val="-6"/>
        </w:rPr>
        <w:t xml:space="preserve">  </w:t>
      </w:r>
      <w:r w:rsidRPr="006609AA">
        <w:rPr>
          <w:rFonts w:ascii="Times New Roman" w:hAnsi="Times New Roman" w:cs="Times New Roman"/>
          <w:spacing w:val="-6"/>
        </w:rPr>
        <w:t>硫酸化灰分的测定（重量法）》，属表面活性剂基础通用类方法标准。</w:t>
      </w:r>
      <w:r w:rsidRPr="006609AA">
        <w:rPr>
          <w:rFonts w:ascii="Times New Roman" w:hAnsi="Times New Roman" w:cs="Times New Roman"/>
        </w:rPr>
        <w:t xml:space="preserve"> </w:t>
      </w:r>
    </w:p>
    <w:p w14:paraId="3D828926" w14:textId="77777777" w:rsidR="007D1422" w:rsidRPr="006609AA" w:rsidRDefault="00000000" w:rsidP="00F23170">
      <w:pPr>
        <w:pStyle w:val="2"/>
        <w:spacing w:before="60" w:line="360" w:lineRule="auto"/>
        <w:ind w:leftChars="64" w:left="141" w:right="47"/>
        <w:jc w:val="both"/>
        <w:rPr>
          <w:rFonts w:ascii="Times New Roman" w:hAnsi="Times New Roman" w:cs="Times New Roman"/>
        </w:rPr>
      </w:pPr>
      <w:r w:rsidRPr="006609AA">
        <w:rPr>
          <w:rFonts w:ascii="Times New Roman" w:hAnsi="Times New Roman" w:cs="Times New Roman"/>
        </w:rPr>
        <w:t>七、与现行相关法律、法规、规章及相关标准，特别是强制性标准的协调性</w:t>
      </w:r>
    </w:p>
    <w:p w14:paraId="53D4524B" w14:textId="6E6486EB" w:rsidR="007D1422" w:rsidRPr="006609AA" w:rsidRDefault="00000000" w:rsidP="00356859">
      <w:pPr>
        <w:pStyle w:val="a3"/>
        <w:spacing w:before="100" w:line="360" w:lineRule="auto"/>
        <w:ind w:left="142" w:right="47" w:firstLineChars="200" w:firstLine="408"/>
        <w:jc w:val="both"/>
        <w:rPr>
          <w:rFonts w:ascii="Times New Roman" w:hAnsi="Times New Roman" w:cs="Times New Roman"/>
        </w:rPr>
      </w:pPr>
      <w:r w:rsidRPr="006609AA">
        <w:rPr>
          <w:rFonts w:ascii="Times New Roman" w:hAnsi="Times New Roman" w:cs="Times New Roman"/>
          <w:spacing w:val="-6"/>
        </w:rPr>
        <w:t>与</w:t>
      </w:r>
      <w:r w:rsidR="00F23170" w:rsidRPr="006609AA">
        <w:rPr>
          <w:rFonts w:ascii="Times New Roman" w:hAnsi="Times New Roman" w:cs="Times New Roman"/>
          <w:spacing w:val="-6"/>
        </w:rPr>
        <w:t>表面活性剂</w:t>
      </w:r>
      <w:r w:rsidRPr="006609AA">
        <w:rPr>
          <w:rFonts w:ascii="Times New Roman" w:hAnsi="Times New Roman" w:cs="Times New Roman"/>
          <w:spacing w:val="-6"/>
        </w:rPr>
        <w:t>行业相关法律法规、规章协调一致，未发生冲突，与</w:t>
      </w:r>
      <w:r w:rsidR="00B8031C" w:rsidRPr="006609AA">
        <w:rPr>
          <w:rFonts w:ascii="Times New Roman" w:hAnsi="Times New Roman" w:cs="Times New Roman"/>
          <w:spacing w:val="-6"/>
        </w:rPr>
        <w:t>现行</w:t>
      </w:r>
      <w:r w:rsidRPr="006609AA">
        <w:rPr>
          <w:rFonts w:ascii="Times New Roman" w:hAnsi="Times New Roman" w:cs="Times New Roman"/>
          <w:spacing w:val="-4"/>
        </w:rPr>
        <w:t>相关标准协调一致。</w:t>
      </w:r>
      <w:r w:rsidRPr="006609AA">
        <w:rPr>
          <w:rFonts w:ascii="Times New Roman" w:hAnsi="Times New Roman" w:cs="Times New Roman"/>
        </w:rPr>
        <w:t xml:space="preserve"> </w:t>
      </w:r>
    </w:p>
    <w:p w14:paraId="421FAE2A" w14:textId="77777777" w:rsidR="00356859" w:rsidRPr="006609AA" w:rsidRDefault="00000000" w:rsidP="00356859">
      <w:pPr>
        <w:spacing w:before="97" w:line="360" w:lineRule="auto"/>
        <w:ind w:left="142" w:right="47"/>
        <w:jc w:val="both"/>
        <w:rPr>
          <w:rFonts w:ascii="Times New Roman" w:hAnsi="Times New Roman" w:cs="Times New Roman"/>
          <w:b/>
          <w:sz w:val="21"/>
        </w:rPr>
      </w:pPr>
      <w:r w:rsidRPr="006609AA">
        <w:rPr>
          <w:rFonts w:ascii="Times New Roman" w:hAnsi="Times New Roman" w:cs="Times New Roman"/>
          <w:b/>
          <w:sz w:val="21"/>
        </w:rPr>
        <w:t>八、重大分歧意见的处理经过和依据</w:t>
      </w:r>
    </w:p>
    <w:p w14:paraId="1365D8C5" w14:textId="23F326AE" w:rsidR="007D1422" w:rsidRPr="006609AA" w:rsidRDefault="00000000" w:rsidP="00356859">
      <w:pPr>
        <w:spacing w:before="97" w:line="360" w:lineRule="auto"/>
        <w:ind w:left="142" w:right="47" w:firstLineChars="200" w:firstLine="420"/>
        <w:jc w:val="both"/>
        <w:rPr>
          <w:rFonts w:ascii="Times New Roman" w:hAnsi="Times New Roman" w:cs="Times New Roman"/>
          <w:sz w:val="21"/>
        </w:rPr>
      </w:pPr>
      <w:r w:rsidRPr="006609AA">
        <w:rPr>
          <w:rFonts w:ascii="Times New Roman" w:hAnsi="Times New Roman" w:cs="Times New Roman"/>
          <w:sz w:val="21"/>
        </w:rPr>
        <w:lastRenderedPageBreak/>
        <w:t>无重大分歧意见。</w:t>
      </w:r>
      <w:r w:rsidRPr="006609AA">
        <w:rPr>
          <w:rFonts w:ascii="Times New Roman" w:hAnsi="Times New Roman" w:cs="Times New Roman"/>
          <w:sz w:val="21"/>
        </w:rPr>
        <w:t xml:space="preserve"> </w:t>
      </w:r>
    </w:p>
    <w:p w14:paraId="4539C905" w14:textId="77777777" w:rsidR="007D1422" w:rsidRPr="006609AA" w:rsidRDefault="00000000" w:rsidP="00356859">
      <w:pPr>
        <w:pStyle w:val="2"/>
        <w:spacing w:before="138" w:line="360" w:lineRule="auto"/>
        <w:ind w:left="142" w:right="47"/>
        <w:jc w:val="both"/>
        <w:rPr>
          <w:rFonts w:ascii="Times New Roman" w:hAnsi="Times New Roman" w:cs="Times New Roman"/>
        </w:rPr>
      </w:pPr>
      <w:r w:rsidRPr="006609AA">
        <w:rPr>
          <w:rFonts w:ascii="Times New Roman" w:hAnsi="Times New Roman" w:cs="Times New Roman"/>
        </w:rPr>
        <w:t>九、标准性质的建议说明</w:t>
      </w:r>
    </w:p>
    <w:p w14:paraId="6E0F0A85" w14:textId="6B61D9F3" w:rsidR="007D1422" w:rsidRPr="006609AA" w:rsidRDefault="00000000" w:rsidP="00356859">
      <w:pPr>
        <w:pStyle w:val="a3"/>
        <w:spacing w:before="101" w:line="360" w:lineRule="auto"/>
        <w:ind w:left="142" w:right="47" w:firstLineChars="200" w:firstLine="420"/>
        <w:jc w:val="both"/>
        <w:rPr>
          <w:rFonts w:ascii="Times New Roman" w:hAnsi="Times New Roman" w:cs="Times New Roman"/>
        </w:rPr>
      </w:pPr>
      <w:r w:rsidRPr="006609AA">
        <w:rPr>
          <w:rFonts w:ascii="Times New Roman" w:hAnsi="Times New Roman" w:cs="Times New Roman"/>
        </w:rPr>
        <w:t>标准性质是国家推荐性标准。</w:t>
      </w:r>
      <w:r w:rsidRPr="006609AA">
        <w:rPr>
          <w:rFonts w:ascii="Times New Roman" w:hAnsi="Times New Roman" w:cs="Times New Roman"/>
        </w:rPr>
        <w:t xml:space="preserve"> </w:t>
      </w:r>
    </w:p>
    <w:p w14:paraId="521389B3" w14:textId="77777777" w:rsidR="007D1422" w:rsidRPr="006609AA" w:rsidRDefault="00000000" w:rsidP="00356859">
      <w:pPr>
        <w:pStyle w:val="2"/>
        <w:spacing w:line="360" w:lineRule="auto"/>
        <w:ind w:left="142" w:right="47"/>
        <w:jc w:val="both"/>
        <w:rPr>
          <w:rFonts w:ascii="Times New Roman" w:hAnsi="Times New Roman" w:cs="Times New Roman"/>
        </w:rPr>
      </w:pPr>
      <w:r w:rsidRPr="006609AA">
        <w:rPr>
          <w:rFonts w:ascii="Times New Roman" w:hAnsi="Times New Roman" w:cs="Times New Roman"/>
        </w:rPr>
        <w:t>十、贯彻标准的要求和措施建议</w:t>
      </w:r>
    </w:p>
    <w:p w14:paraId="52967BC2" w14:textId="77777777" w:rsidR="007D1422" w:rsidRPr="006609AA" w:rsidRDefault="00000000" w:rsidP="00356859">
      <w:pPr>
        <w:pStyle w:val="a3"/>
        <w:spacing w:before="100" w:line="360" w:lineRule="auto"/>
        <w:ind w:left="142" w:right="47" w:firstLineChars="200" w:firstLine="420"/>
        <w:jc w:val="both"/>
        <w:rPr>
          <w:rFonts w:ascii="Times New Roman" w:hAnsi="Times New Roman" w:cs="Times New Roman"/>
        </w:rPr>
      </w:pPr>
      <w:r w:rsidRPr="006609AA">
        <w:rPr>
          <w:rFonts w:ascii="Times New Roman" w:hAnsi="Times New Roman" w:cs="Times New Roman"/>
        </w:rPr>
        <w:t>建议本标准批准发布</w:t>
      </w:r>
      <w:r w:rsidRPr="006609AA">
        <w:rPr>
          <w:rFonts w:ascii="Times New Roman" w:hAnsi="Times New Roman" w:cs="Times New Roman"/>
        </w:rPr>
        <w:t xml:space="preserve"> 6 </w:t>
      </w:r>
      <w:r w:rsidRPr="006609AA">
        <w:rPr>
          <w:rFonts w:ascii="Times New Roman" w:hAnsi="Times New Roman" w:cs="Times New Roman"/>
        </w:rPr>
        <w:t>个月后实施。</w:t>
      </w:r>
      <w:r w:rsidRPr="006609AA">
        <w:rPr>
          <w:rFonts w:ascii="Times New Roman" w:hAnsi="Times New Roman" w:cs="Times New Roman"/>
        </w:rPr>
        <w:t xml:space="preserve"> </w:t>
      </w:r>
    </w:p>
    <w:p w14:paraId="66F573BE" w14:textId="77777777" w:rsidR="007D1422" w:rsidRPr="006609AA" w:rsidRDefault="00000000" w:rsidP="00356859">
      <w:pPr>
        <w:pStyle w:val="2"/>
        <w:spacing w:line="360" w:lineRule="auto"/>
        <w:ind w:left="142" w:right="47"/>
        <w:jc w:val="both"/>
        <w:rPr>
          <w:rFonts w:ascii="Times New Roman" w:hAnsi="Times New Roman" w:cs="Times New Roman"/>
        </w:rPr>
      </w:pPr>
      <w:r w:rsidRPr="006609AA">
        <w:rPr>
          <w:rFonts w:ascii="Times New Roman" w:hAnsi="Times New Roman" w:cs="Times New Roman"/>
        </w:rPr>
        <w:t>十一、废止现行相关标准的建议</w:t>
      </w:r>
    </w:p>
    <w:p w14:paraId="71663FC6" w14:textId="338EBF4E" w:rsidR="007D1422" w:rsidRPr="006609AA" w:rsidRDefault="00000000" w:rsidP="00356859">
      <w:pPr>
        <w:pStyle w:val="a3"/>
        <w:spacing w:before="100" w:line="360" w:lineRule="auto"/>
        <w:ind w:left="142" w:right="47" w:firstLineChars="200" w:firstLine="420"/>
        <w:jc w:val="both"/>
        <w:rPr>
          <w:rFonts w:ascii="Times New Roman" w:hAnsi="Times New Roman" w:cs="Times New Roman"/>
        </w:rPr>
      </w:pPr>
      <w:r w:rsidRPr="006609AA">
        <w:rPr>
          <w:rFonts w:ascii="Times New Roman" w:hAnsi="Times New Roman" w:cs="Times New Roman"/>
        </w:rPr>
        <w:t>本标准发布实施后，代替</w:t>
      </w:r>
      <w:r w:rsidRPr="006609AA">
        <w:rPr>
          <w:rFonts w:ascii="Times New Roman" w:hAnsi="Times New Roman" w:cs="Times New Roman"/>
        </w:rPr>
        <w:t xml:space="preserve"> GB/T </w:t>
      </w:r>
      <w:r w:rsidR="00F23170" w:rsidRPr="006609AA">
        <w:rPr>
          <w:rFonts w:ascii="Times New Roman" w:hAnsi="Times New Roman" w:cs="Times New Roman"/>
        </w:rPr>
        <w:t>17831-1999</w:t>
      </w:r>
      <w:r w:rsidRPr="006609AA">
        <w:rPr>
          <w:rFonts w:ascii="Times New Roman" w:hAnsi="Times New Roman" w:cs="Times New Roman"/>
        </w:rPr>
        <w:t>。</w:t>
      </w:r>
      <w:r w:rsidRPr="006609AA">
        <w:rPr>
          <w:rFonts w:ascii="Times New Roman" w:hAnsi="Times New Roman" w:cs="Times New Roman"/>
        </w:rPr>
        <w:t xml:space="preserve"> </w:t>
      </w:r>
    </w:p>
    <w:p w14:paraId="54275111" w14:textId="77777777" w:rsidR="007D1422" w:rsidRPr="006609AA" w:rsidRDefault="00000000" w:rsidP="00356859">
      <w:pPr>
        <w:pStyle w:val="2"/>
        <w:spacing w:line="360" w:lineRule="auto"/>
        <w:ind w:left="142" w:right="47"/>
        <w:jc w:val="both"/>
        <w:rPr>
          <w:rFonts w:ascii="Times New Roman" w:hAnsi="Times New Roman" w:cs="Times New Roman"/>
        </w:rPr>
      </w:pPr>
      <w:r w:rsidRPr="006609AA">
        <w:rPr>
          <w:rFonts w:ascii="Times New Roman" w:hAnsi="Times New Roman" w:cs="Times New Roman"/>
        </w:rPr>
        <w:t>十二、其它应予说明的事项</w:t>
      </w:r>
    </w:p>
    <w:p w14:paraId="4523E7B5" w14:textId="76A746FB" w:rsidR="007D1422" w:rsidRPr="006609AA" w:rsidRDefault="00F23170" w:rsidP="00356859">
      <w:pPr>
        <w:pStyle w:val="a3"/>
        <w:spacing w:line="360" w:lineRule="auto"/>
        <w:ind w:left="142" w:right="47" w:firstLineChars="200" w:firstLine="414"/>
        <w:jc w:val="both"/>
        <w:rPr>
          <w:rFonts w:ascii="Times New Roman" w:hAnsi="Times New Roman" w:cs="Times New Roman"/>
        </w:rPr>
      </w:pPr>
      <w:r w:rsidRPr="006609AA">
        <w:rPr>
          <w:rFonts w:ascii="Times New Roman" w:hAnsi="Times New Roman" w:cs="Times New Roman"/>
          <w:spacing w:val="-3"/>
        </w:rPr>
        <w:t>无</w:t>
      </w:r>
      <w:r w:rsidR="00D2621D">
        <w:rPr>
          <w:rFonts w:ascii="Times New Roman" w:hAnsi="Times New Roman" w:cs="Times New Roman" w:hint="eastAsia"/>
          <w:spacing w:val="-3"/>
        </w:rPr>
        <w:t>。</w:t>
      </w:r>
    </w:p>
    <w:sectPr w:rsidR="007D1422" w:rsidRPr="006609AA">
      <w:footerReference w:type="default" r:id="rId6"/>
      <w:pgSz w:w="11910" w:h="16840"/>
      <w:pgMar w:top="1440" w:right="920" w:bottom="840" w:left="1020" w:header="0" w:footer="6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1E3D8" w14:textId="77777777" w:rsidR="005A6023" w:rsidRDefault="005A6023">
      <w:pPr>
        <w:rPr>
          <w:rFonts w:hint="eastAsia"/>
        </w:rPr>
      </w:pPr>
      <w:r>
        <w:separator/>
      </w:r>
    </w:p>
  </w:endnote>
  <w:endnote w:type="continuationSeparator" w:id="0">
    <w:p w14:paraId="7D0FE679" w14:textId="77777777" w:rsidR="005A6023" w:rsidRDefault="005A602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8EFE" w14:textId="7639B3DD" w:rsidR="007D1422" w:rsidRDefault="00330C99">
    <w:pPr>
      <w:pStyle w:val="a3"/>
      <w:spacing w:line="14" w:lineRule="auto"/>
      <w:rPr>
        <w:rFonts w:hint="eastAsia"/>
        <w:sz w:val="20"/>
      </w:rPr>
    </w:pPr>
    <w:r>
      <w:rPr>
        <w:rFonts w:hint="eastAsia"/>
        <w:noProof/>
      </w:rPr>
      <mc:AlternateContent>
        <mc:Choice Requires="wps">
          <w:drawing>
            <wp:anchor distT="0" distB="0" distL="114300" distR="114300" simplePos="0" relativeHeight="251657728" behindDoc="1" locked="0" layoutInCell="1" allowOverlap="1" wp14:anchorId="3F374B76" wp14:editId="4FA7DF98">
              <wp:simplePos x="0" y="0"/>
              <wp:positionH relativeFrom="page">
                <wp:posOffset>3725545</wp:posOffset>
              </wp:positionH>
              <wp:positionV relativeFrom="page">
                <wp:posOffset>10134600</wp:posOffset>
              </wp:positionV>
              <wp:extent cx="107950" cy="152400"/>
              <wp:effectExtent l="1270" t="0" r="0" b="0"/>
              <wp:wrapNone/>
              <wp:docPr id="86631075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6B533" w14:textId="77777777" w:rsidR="007D1422"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374B76" id="_x0000_t202" coordsize="21600,21600" o:spt="202" path="m,l,21600r21600,l21600,xe">
              <v:stroke joinstyle="miter"/>
              <v:path gradientshapeok="t" o:connecttype="rect"/>
            </v:shapetype>
            <v:shape id="Text Box 1" o:spid="_x0000_s1026" type="#_x0000_t202" style="position:absolute;margin-left:293.35pt;margin-top:798pt;width:8.5pt;height: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" filled="f" stroked="f">
              <v:textbox inset="0,0,0,0">
                <w:txbxContent>
                  <w:p w14:paraId="4756B533" w14:textId="77777777" w:rsidR="007D1422"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61A46" w14:textId="77777777" w:rsidR="005A6023" w:rsidRDefault="005A6023">
      <w:pPr>
        <w:rPr>
          <w:rFonts w:hint="eastAsia"/>
        </w:rPr>
      </w:pPr>
      <w:r>
        <w:separator/>
      </w:r>
    </w:p>
  </w:footnote>
  <w:footnote w:type="continuationSeparator" w:id="0">
    <w:p w14:paraId="03AE63B6" w14:textId="77777777" w:rsidR="005A6023" w:rsidRDefault="005A602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422"/>
    <w:rsid w:val="00005C7C"/>
    <w:rsid w:val="000263F3"/>
    <w:rsid w:val="00052007"/>
    <w:rsid w:val="00094142"/>
    <w:rsid w:val="00106C53"/>
    <w:rsid w:val="0014332A"/>
    <w:rsid w:val="00245904"/>
    <w:rsid w:val="002E5682"/>
    <w:rsid w:val="0030213B"/>
    <w:rsid w:val="00330C99"/>
    <w:rsid w:val="00356859"/>
    <w:rsid w:val="00383578"/>
    <w:rsid w:val="0049320D"/>
    <w:rsid w:val="00515969"/>
    <w:rsid w:val="00527BE5"/>
    <w:rsid w:val="00581304"/>
    <w:rsid w:val="005A6023"/>
    <w:rsid w:val="005B39FB"/>
    <w:rsid w:val="006063F6"/>
    <w:rsid w:val="00657E19"/>
    <w:rsid w:val="006609AA"/>
    <w:rsid w:val="00666ECA"/>
    <w:rsid w:val="006A0E8A"/>
    <w:rsid w:val="006B3E65"/>
    <w:rsid w:val="007832FA"/>
    <w:rsid w:val="007D0BE5"/>
    <w:rsid w:val="007D1422"/>
    <w:rsid w:val="007E7BD8"/>
    <w:rsid w:val="00851A1D"/>
    <w:rsid w:val="009749ED"/>
    <w:rsid w:val="0097767C"/>
    <w:rsid w:val="00986413"/>
    <w:rsid w:val="009B4914"/>
    <w:rsid w:val="009B6B0F"/>
    <w:rsid w:val="009F3866"/>
    <w:rsid w:val="00A12760"/>
    <w:rsid w:val="00A772FF"/>
    <w:rsid w:val="00B8031C"/>
    <w:rsid w:val="00BA7AED"/>
    <w:rsid w:val="00C3464E"/>
    <w:rsid w:val="00C935AC"/>
    <w:rsid w:val="00C96E8E"/>
    <w:rsid w:val="00D12006"/>
    <w:rsid w:val="00D16312"/>
    <w:rsid w:val="00D2621D"/>
    <w:rsid w:val="00D854A1"/>
    <w:rsid w:val="00EC5487"/>
    <w:rsid w:val="00F23170"/>
    <w:rsid w:val="00F31A18"/>
    <w:rsid w:val="00F87A3A"/>
    <w:rsid w:val="00FA093B"/>
    <w:rsid w:val="00FA2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776054"/>
  <w15:docId w15:val="{3D648B82-7A11-43B2-843D-09A74B17A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lang w:val="zh-CN" w:eastAsia="zh-CN" w:bidi="zh-CN"/>
    </w:rPr>
  </w:style>
  <w:style w:type="paragraph" w:styleId="1">
    <w:name w:val="heading 1"/>
    <w:basedOn w:val="a"/>
    <w:uiPriority w:val="9"/>
    <w:qFormat/>
    <w:pPr>
      <w:spacing w:before="27"/>
      <w:ind w:left="585" w:right="687"/>
      <w:jc w:val="center"/>
      <w:outlineLvl w:val="0"/>
    </w:pPr>
    <w:rPr>
      <w:b/>
      <w:bCs/>
      <w:sz w:val="32"/>
      <w:szCs w:val="32"/>
    </w:rPr>
  </w:style>
  <w:style w:type="paragraph" w:styleId="2">
    <w:name w:val="heading 2"/>
    <w:basedOn w:val="a"/>
    <w:uiPriority w:val="9"/>
    <w:unhideWhenUsed/>
    <w:qFormat/>
    <w:pPr>
      <w:ind w:left="113"/>
      <w:outlineLvl w:val="1"/>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List Paragraph"/>
    <w:aliases w:val="表格"/>
    <w:basedOn w:val="a"/>
    <w:uiPriority w:val="34"/>
    <w:qFormat/>
  </w:style>
  <w:style w:type="paragraph" w:customStyle="1" w:styleId="TableParagraph">
    <w:name w:val="Table Paragraph"/>
    <w:basedOn w:val="a"/>
    <w:uiPriority w:val="1"/>
    <w:qFormat/>
  </w:style>
  <w:style w:type="paragraph" w:styleId="a5">
    <w:name w:val="header"/>
    <w:basedOn w:val="a"/>
    <w:link w:val="a6"/>
    <w:uiPriority w:val="99"/>
    <w:unhideWhenUsed/>
    <w:rsid w:val="00356859"/>
    <w:pPr>
      <w:tabs>
        <w:tab w:val="center" w:pos="4153"/>
        <w:tab w:val="right" w:pos="8306"/>
      </w:tabs>
      <w:snapToGrid w:val="0"/>
      <w:jc w:val="center"/>
    </w:pPr>
    <w:rPr>
      <w:sz w:val="18"/>
      <w:szCs w:val="18"/>
    </w:rPr>
  </w:style>
  <w:style w:type="character" w:customStyle="1" w:styleId="a6">
    <w:name w:val="页眉 字符"/>
    <w:basedOn w:val="a0"/>
    <w:link w:val="a5"/>
    <w:uiPriority w:val="99"/>
    <w:rsid w:val="00356859"/>
    <w:rPr>
      <w:rFonts w:ascii="宋体" w:eastAsia="宋体" w:hAnsi="宋体" w:cs="宋体"/>
      <w:sz w:val="18"/>
      <w:szCs w:val="18"/>
      <w:lang w:val="zh-CN" w:eastAsia="zh-CN" w:bidi="zh-CN"/>
    </w:rPr>
  </w:style>
  <w:style w:type="paragraph" w:styleId="a7">
    <w:name w:val="footer"/>
    <w:basedOn w:val="a"/>
    <w:link w:val="a8"/>
    <w:uiPriority w:val="99"/>
    <w:unhideWhenUsed/>
    <w:rsid w:val="00356859"/>
    <w:pPr>
      <w:tabs>
        <w:tab w:val="center" w:pos="4153"/>
        <w:tab w:val="right" w:pos="8306"/>
      </w:tabs>
      <w:snapToGrid w:val="0"/>
    </w:pPr>
    <w:rPr>
      <w:sz w:val="18"/>
      <w:szCs w:val="18"/>
    </w:rPr>
  </w:style>
  <w:style w:type="character" w:customStyle="1" w:styleId="a8">
    <w:name w:val="页脚 字符"/>
    <w:basedOn w:val="a0"/>
    <w:link w:val="a7"/>
    <w:uiPriority w:val="99"/>
    <w:rsid w:val="00356859"/>
    <w:rPr>
      <w:rFonts w:ascii="宋体" w:eastAsia="宋体" w:hAnsi="宋体" w:cs="宋体"/>
      <w:sz w:val="18"/>
      <w:szCs w:val="18"/>
      <w:lang w:val="zh-CN" w:eastAsia="zh-CN" w:bidi="zh-CN"/>
    </w:rPr>
  </w:style>
  <w:style w:type="table" w:styleId="a9">
    <w:name w:val="Table Grid"/>
    <w:basedOn w:val="a1"/>
    <w:uiPriority w:val="39"/>
    <w:rsid w:val="002E5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段"/>
    <w:link w:val="Char"/>
    <w:uiPriority w:val="99"/>
    <w:qFormat/>
    <w:rsid w:val="006609AA"/>
    <w:pPr>
      <w:widowControl/>
      <w:ind w:firstLineChars="200" w:firstLine="200"/>
      <w:jc w:val="both"/>
    </w:pPr>
    <w:rPr>
      <w:rFonts w:ascii="宋体" w:eastAsia="宋体" w:hAnsi="Times New Roman" w:cs="Times New Roman"/>
      <w:noProof/>
      <w:sz w:val="21"/>
      <w:szCs w:val="20"/>
      <w:lang w:eastAsia="zh-CN"/>
    </w:rPr>
  </w:style>
  <w:style w:type="character" w:customStyle="1" w:styleId="Char">
    <w:name w:val="段 Char"/>
    <w:link w:val="aa"/>
    <w:qFormat/>
    <w:rsid w:val="006609AA"/>
    <w:rPr>
      <w:rFonts w:ascii="宋体" w:eastAsia="宋体" w:hAnsi="Times New Roman" w:cs="Times New Roman"/>
      <w:noProof/>
      <w:sz w:val="21"/>
      <w:szCs w:val="20"/>
      <w:lang w:eastAsia="zh-CN"/>
    </w:rPr>
  </w:style>
  <w:style w:type="paragraph" w:styleId="ab">
    <w:name w:val="Revision"/>
    <w:hidden/>
    <w:uiPriority w:val="99"/>
    <w:semiHidden/>
    <w:rsid w:val="00C3464E"/>
    <w:pPr>
      <w:widowControl/>
      <w:autoSpaceDE/>
      <w:autoSpaceDN/>
    </w:pPr>
    <w:rPr>
      <w:rFonts w:ascii="宋体" w:eastAsia="宋体" w:hAnsi="宋体" w:cs="宋体"/>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1006</Words>
  <Characters>1159</Characters>
  <Application>Microsoft Office Word</Application>
  <DocSecurity>0</DocSecurity>
  <Lines>72</Lines>
  <Paragraphs>103</Paragraphs>
  <ScaleCrop>false</ScaleCrop>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晓辉 李</cp:lastModifiedBy>
  <cp:revision>4</cp:revision>
  <dcterms:created xsi:type="dcterms:W3CDTF">2025-03-04T07:12:00Z</dcterms:created>
  <dcterms:modified xsi:type="dcterms:W3CDTF">2025-03-28T09:17:00Z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2021-10-25T00:00:00Z</vt:filetime>
  </property>
  <property fmtid="{D5CDD505-2E9C-101B-9397-08002B2CF9AE}" pid="3" name="LastSaved">
    <vt:filetime>2025-02-12T00:00:00Z</vt:filetime>
  </property>
</Properties>
</file>